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650" w:rsidRPr="00494F27" w:rsidRDefault="00316650" w:rsidP="00AE68D7">
      <w:pPr>
        <w:pStyle w:val="DocumentLabel"/>
        <w:spacing w:before="0" w:line="276" w:lineRule="auto"/>
        <w:ind w:left="-839" w:firstLine="839"/>
        <w:rPr>
          <w:rFonts w:ascii="Verdana" w:hAnsi="Verdana" w:cs="Calibri"/>
          <w:b/>
          <w:spacing w:val="48"/>
          <w:sz w:val="16"/>
          <w:szCs w:val="16"/>
          <w:lang w:val="bg-BG"/>
        </w:rPr>
      </w:pPr>
      <w:r w:rsidRPr="00494F27">
        <w:rPr>
          <w:rFonts w:ascii="Verdana" w:hAnsi="Verdana" w:cs="Calibri"/>
          <w:b/>
          <w:spacing w:val="48"/>
          <w:sz w:val="16"/>
          <w:szCs w:val="16"/>
          <w:lang w:val="bg-BG"/>
        </w:rPr>
        <w:t>Покана за оферта</w:t>
      </w:r>
      <w:r w:rsidR="005B32F8" w:rsidRPr="00494F27">
        <w:rPr>
          <w:rFonts w:ascii="Verdana" w:hAnsi="Verdana" w:cs="Calibri"/>
          <w:b/>
          <w:spacing w:val="48"/>
          <w:sz w:val="16"/>
          <w:szCs w:val="16"/>
          <w:lang w:val="bg-BG"/>
        </w:rPr>
        <w:t xml:space="preserve"> </w:t>
      </w:r>
      <w:r w:rsidR="000A0CB2" w:rsidRPr="00494F27">
        <w:rPr>
          <w:rFonts w:ascii="Verdana" w:hAnsi="Verdana" w:cs="Calibri"/>
          <w:b/>
          <w:spacing w:val="48"/>
          <w:sz w:val="16"/>
          <w:szCs w:val="16"/>
          <w:lang w:val="bg-BG"/>
        </w:rPr>
        <w:t>10022414</w:t>
      </w:r>
    </w:p>
    <w:tbl>
      <w:tblPr>
        <w:tblW w:w="9438" w:type="dxa"/>
        <w:jc w:val="center"/>
        <w:tblBorders>
          <w:bottom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400"/>
        <w:gridCol w:w="3502"/>
        <w:gridCol w:w="1116"/>
        <w:gridCol w:w="3420"/>
      </w:tblGrid>
      <w:tr w:rsidR="005E7D99" w:rsidRPr="00494F27" w:rsidTr="007729B2">
        <w:tblPrEx>
          <w:tblCellMar>
            <w:top w:w="0" w:type="dxa"/>
            <w:left w:w="0" w:type="dxa"/>
            <w:bottom w:w="0" w:type="dxa"/>
            <w:right w:w="0" w:type="dxa"/>
          </w:tblCellMar>
        </w:tblPrEx>
        <w:trPr>
          <w:trHeight w:val="236"/>
          <w:jc w:val="center"/>
        </w:trPr>
        <w:tc>
          <w:tcPr>
            <w:tcW w:w="1400" w:type="dxa"/>
            <w:tcBorders>
              <w:top w:val="nil"/>
              <w:bottom w:val="nil"/>
            </w:tcBorders>
            <w:vAlign w:val="center"/>
          </w:tcPr>
          <w:p w:rsidR="005E7D99" w:rsidRPr="00494F27" w:rsidRDefault="005E7D99" w:rsidP="00AE68D7">
            <w:pPr>
              <w:pStyle w:val="MessageHeaderFirst"/>
              <w:spacing w:after="0" w:line="276" w:lineRule="auto"/>
              <w:ind w:left="0" w:firstLine="0"/>
              <w:rPr>
                <w:rFonts w:ascii="Verdana" w:hAnsi="Verdana" w:cs="Calibri"/>
                <w:b/>
                <w:sz w:val="16"/>
                <w:szCs w:val="16"/>
                <w:lang w:val="bg-BG"/>
              </w:rPr>
            </w:pPr>
          </w:p>
        </w:tc>
        <w:tc>
          <w:tcPr>
            <w:tcW w:w="3502" w:type="dxa"/>
            <w:tcBorders>
              <w:top w:val="nil"/>
              <w:bottom w:val="nil"/>
            </w:tcBorders>
            <w:vAlign w:val="center"/>
          </w:tcPr>
          <w:p w:rsidR="005E7D99" w:rsidRPr="00494F27" w:rsidRDefault="005E7D99" w:rsidP="00AE68D7">
            <w:pPr>
              <w:pStyle w:val="MessageHeader"/>
              <w:spacing w:after="0" w:line="276" w:lineRule="auto"/>
              <w:rPr>
                <w:rFonts w:ascii="Verdana" w:hAnsi="Verdana" w:cs="Calibri"/>
                <w:sz w:val="16"/>
                <w:szCs w:val="16"/>
                <w:lang w:val="bg-BG"/>
              </w:rPr>
            </w:pPr>
          </w:p>
        </w:tc>
        <w:tc>
          <w:tcPr>
            <w:tcW w:w="1116" w:type="dxa"/>
            <w:vAlign w:val="bottom"/>
          </w:tcPr>
          <w:p w:rsidR="005E7D99" w:rsidRPr="00494F27" w:rsidRDefault="005E7D99" w:rsidP="00AE68D7">
            <w:pPr>
              <w:pStyle w:val="MessageHeaderFirst"/>
              <w:spacing w:after="0" w:line="276" w:lineRule="auto"/>
              <w:ind w:left="0" w:firstLine="0"/>
              <w:rPr>
                <w:rFonts w:ascii="Verdana" w:hAnsi="Verdana" w:cs="Calibri"/>
                <w:b/>
                <w:sz w:val="16"/>
                <w:szCs w:val="16"/>
                <w:lang w:val="bg-BG"/>
              </w:rPr>
            </w:pPr>
            <w:r w:rsidRPr="00494F27">
              <w:rPr>
                <w:rStyle w:val="MessageHeaderLabel"/>
                <w:rFonts w:ascii="Verdana" w:hAnsi="Verdana" w:cs="Calibri"/>
                <w:b/>
                <w:sz w:val="16"/>
                <w:szCs w:val="16"/>
                <w:lang w:val="bg-BG"/>
              </w:rPr>
              <w:t>От:</w:t>
            </w:r>
          </w:p>
        </w:tc>
        <w:tc>
          <w:tcPr>
            <w:tcW w:w="3420" w:type="dxa"/>
            <w:vAlign w:val="bottom"/>
          </w:tcPr>
          <w:p w:rsidR="005E7D99" w:rsidRPr="00494F27" w:rsidRDefault="00B16873" w:rsidP="00AE68D7">
            <w:pPr>
              <w:pStyle w:val="MessageHeaderFirst"/>
              <w:spacing w:before="120" w:after="0" w:line="276" w:lineRule="auto"/>
              <w:ind w:left="0" w:firstLine="0"/>
              <w:rPr>
                <w:rFonts w:ascii="Verdana" w:hAnsi="Verdana" w:cs="Calibri"/>
                <w:sz w:val="16"/>
                <w:szCs w:val="16"/>
                <w:lang w:val="en-US"/>
              </w:rPr>
            </w:pPr>
            <w:r w:rsidRPr="00494F27">
              <w:rPr>
                <w:rFonts w:ascii="Verdana" w:hAnsi="Verdana" w:cs="Calibri"/>
                <w:sz w:val="16"/>
                <w:szCs w:val="16"/>
                <w:lang w:val="bg-BG"/>
              </w:rPr>
              <w:t>Мира Янкова</w:t>
            </w:r>
            <w:r w:rsidR="0028378A" w:rsidRPr="00494F27">
              <w:rPr>
                <w:rFonts w:ascii="Verdana" w:hAnsi="Verdana" w:cs="Calibri"/>
                <w:sz w:val="16"/>
                <w:szCs w:val="16"/>
                <w:lang w:val="bg-BG"/>
              </w:rPr>
              <w:t xml:space="preserve"> </w:t>
            </w:r>
          </w:p>
        </w:tc>
      </w:tr>
      <w:tr w:rsidR="005E7D99" w:rsidRPr="00494F27" w:rsidTr="007729B2">
        <w:tblPrEx>
          <w:tblCellMar>
            <w:top w:w="0" w:type="dxa"/>
            <w:left w:w="0" w:type="dxa"/>
            <w:bottom w:w="0" w:type="dxa"/>
            <w:right w:w="0" w:type="dxa"/>
          </w:tblCellMar>
        </w:tblPrEx>
        <w:trPr>
          <w:trHeight w:val="325"/>
          <w:jc w:val="center"/>
        </w:trPr>
        <w:tc>
          <w:tcPr>
            <w:tcW w:w="1400" w:type="dxa"/>
            <w:tcBorders>
              <w:top w:val="nil"/>
              <w:bottom w:val="nil"/>
            </w:tcBorders>
            <w:vAlign w:val="center"/>
          </w:tcPr>
          <w:p w:rsidR="005E7D99" w:rsidRPr="00494F27" w:rsidRDefault="005E7D99" w:rsidP="00AE68D7">
            <w:pPr>
              <w:pStyle w:val="MessageHeader"/>
              <w:spacing w:after="0" w:line="276" w:lineRule="auto"/>
              <w:ind w:left="0" w:firstLine="0"/>
              <w:rPr>
                <w:rFonts w:ascii="Verdana" w:hAnsi="Verdana" w:cs="Calibri"/>
                <w:b/>
                <w:sz w:val="16"/>
                <w:szCs w:val="16"/>
                <w:lang w:val="bg-BG"/>
              </w:rPr>
            </w:pPr>
          </w:p>
        </w:tc>
        <w:tc>
          <w:tcPr>
            <w:tcW w:w="3502" w:type="dxa"/>
            <w:tcBorders>
              <w:top w:val="nil"/>
              <w:bottom w:val="nil"/>
            </w:tcBorders>
            <w:vAlign w:val="center"/>
          </w:tcPr>
          <w:p w:rsidR="005E7D99" w:rsidRPr="00494F27" w:rsidRDefault="005E7D99" w:rsidP="00AE68D7">
            <w:pPr>
              <w:pStyle w:val="MessageHeader"/>
              <w:spacing w:after="0" w:line="276" w:lineRule="auto"/>
              <w:rPr>
                <w:rFonts w:ascii="Verdana" w:hAnsi="Verdana" w:cs="Calibri"/>
                <w:sz w:val="16"/>
                <w:szCs w:val="16"/>
                <w:lang w:val="bg-BG"/>
              </w:rPr>
            </w:pPr>
          </w:p>
        </w:tc>
        <w:tc>
          <w:tcPr>
            <w:tcW w:w="1116" w:type="dxa"/>
            <w:vAlign w:val="bottom"/>
          </w:tcPr>
          <w:p w:rsidR="005E7D99" w:rsidRPr="00494F27" w:rsidRDefault="005E7D99" w:rsidP="00AE68D7">
            <w:pPr>
              <w:pStyle w:val="MessageHeader"/>
              <w:spacing w:after="0" w:line="276" w:lineRule="auto"/>
              <w:ind w:left="0" w:firstLine="0"/>
              <w:rPr>
                <w:rFonts w:ascii="Verdana" w:hAnsi="Verdana" w:cs="Calibri"/>
                <w:b/>
                <w:sz w:val="16"/>
                <w:szCs w:val="16"/>
                <w:lang w:val="bg-BG"/>
              </w:rPr>
            </w:pPr>
            <w:r w:rsidRPr="00494F27">
              <w:rPr>
                <w:rStyle w:val="MessageHeaderLabel"/>
                <w:rFonts w:ascii="Verdana" w:hAnsi="Verdana" w:cs="Calibri"/>
                <w:b/>
                <w:sz w:val="16"/>
                <w:szCs w:val="16"/>
                <w:lang w:val="bg-BG"/>
              </w:rPr>
              <w:t>Тел.:</w:t>
            </w:r>
          </w:p>
        </w:tc>
        <w:tc>
          <w:tcPr>
            <w:tcW w:w="3420" w:type="dxa"/>
            <w:vAlign w:val="bottom"/>
          </w:tcPr>
          <w:p w:rsidR="005E7D99" w:rsidRPr="00494F27" w:rsidRDefault="000E2C30" w:rsidP="00AE68D7">
            <w:pPr>
              <w:spacing w:before="120" w:line="276" w:lineRule="auto"/>
              <w:rPr>
                <w:rFonts w:ascii="Verdana" w:hAnsi="Verdana" w:cs="Calibri"/>
                <w:sz w:val="16"/>
                <w:szCs w:val="16"/>
              </w:rPr>
            </w:pPr>
            <w:r w:rsidRPr="00494F27">
              <w:rPr>
                <w:rFonts w:ascii="Verdana" w:hAnsi="Verdana" w:cs="Calibri"/>
                <w:sz w:val="16"/>
                <w:szCs w:val="16"/>
              </w:rPr>
              <w:t>0884 106326</w:t>
            </w:r>
          </w:p>
        </w:tc>
      </w:tr>
      <w:tr w:rsidR="005E7D99" w:rsidRPr="00494F27" w:rsidTr="007729B2">
        <w:tblPrEx>
          <w:tblCellMar>
            <w:top w:w="0" w:type="dxa"/>
            <w:left w:w="0" w:type="dxa"/>
            <w:bottom w:w="0" w:type="dxa"/>
            <w:right w:w="0" w:type="dxa"/>
          </w:tblCellMar>
        </w:tblPrEx>
        <w:trPr>
          <w:trHeight w:val="402"/>
          <w:jc w:val="center"/>
        </w:trPr>
        <w:tc>
          <w:tcPr>
            <w:tcW w:w="1400" w:type="dxa"/>
            <w:tcBorders>
              <w:top w:val="nil"/>
              <w:bottom w:val="nil"/>
            </w:tcBorders>
            <w:vAlign w:val="center"/>
          </w:tcPr>
          <w:p w:rsidR="005E7D99" w:rsidRPr="00494F27" w:rsidRDefault="005E7D99" w:rsidP="00AE68D7">
            <w:pPr>
              <w:pStyle w:val="MessageHeader"/>
              <w:spacing w:after="0" w:line="276" w:lineRule="auto"/>
              <w:ind w:left="0" w:firstLine="0"/>
              <w:rPr>
                <w:rStyle w:val="MessageHeaderLabel"/>
                <w:rFonts w:ascii="Verdana" w:hAnsi="Verdana" w:cs="Calibri"/>
                <w:sz w:val="16"/>
                <w:szCs w:val="16"/>
                <w:lang w:val="en-US"/>
              </w:rPr>
            </w:pPr>
          </w:p>
        </w:tc>
        <w:tc>
          <w:tcPr>
            <w:tcW w:w="3502" w:type="dxa"/>
            <w:tcBorders>
              <w:top w:val="nil"/>
              <w:bottom w:val="nil"/>
            </w:tcBorders>
            <w:vAlign w:val="center"/>
          </w:tcPr>
          <w:p w:rsidR="005E7D99" w:rsidRPr="00494F27" w:rsidRDefault="005E7D99" w:rsidP="00AE68D7">
            <w:pPr>
              <w:pStyle w:val="MessageHeader"/>
              <w:spacing w:after="0" w:line="276" w:lineRule="auto"/>
              <w:rPr>
                <w:rFonts w:ascii="Verdana" w:hAnsi="Verdana" w:cs="Calibri"/>
                <w:sz w:val="16"/>
                <w:szCs w:val="16"/>
                <w:lang w:val="bg-BG"/>
              </w:rPr>
            </w:pPr>
          </w:p>
        </w:tc>
        <w:tc>
          <w:tcPr>
            <w:tcW w:w="1116" w:type="dxa"/>
            <w:vAlign w:val="bottom"/>
          </w:tcPr>
          <w:p w:rsidR="005E7D99" w:rsidRPr="00494F27" w:rsidRDefault="005E7D99" w:rsidP="00AE68D7">
            <w:pPr>
              <w:pStyle w:val="MessageHeader"/>
              <w:spacing w:after="0" w:line="276" w:lineRule="auto"/>
              <w:ind w:left="0" w:firstLine="0"/>
              <w:rPr>
                <w:rStyle w:val="MessageHeaderLabel"/>
                <w:rFonts w:ascii="Verdana" w:hAnsi="Verdana" w:cs="Calibri"/>
                <w:b/>
                <w:spacing w:val="-15"/>
                <w:sz w:val="16"/>
                <w:szCs w:val="16"/>
                <w:lang w:val="bg-BG"/>
              </w:rPr>
            </w:pPr>
            <w:r w:rsidRPr="00494F27">
              <w:rPr>
                <w:rStyle w:val="MessageHeaderLabel"/>
                <w:rFonts w:ascii="Verdana" w:hAnsi="Verdana" w:cs="Calibri"/>
                <w:b/>
                <w:sz w:val="16"/>
                <w:szCs w:val="16"/>
                <w:lang w:val="bg-BG"/>
              </w:rPr>
              <w:t>E-mail:</w:t>
            </w:r>
          </w:p>
        </w:tc>
        <w:tc>
          <w:tcPr>
            <w:tcW w:w="3420" w:type="dxa"/>
            <w:vAlign w:val="bottom"/>
          </w:tcPr>
          <w:p w:rsidR="005E7D99" w:rsidRPr="00494F27" w:rsidRDefault="0028378A" w:rsidP="00AE68D7">
            <w:pPr>
              <w:spacing w:before="120" w:line="276" w:lineRule="auto"/>
              <w:rPr>
                <w:rFonts w:ascii="Verdana" w:hAnsi="Verdana" w:cs="Calibri"/>
                <w:sz w:val="16"/>
                <w:szCs w:val="16"/>
                <w:lang w:val="en-US"/>
              </w:rPr>
            </w:pPr>
            <w:r w:rsidRPr="00494F27">
              <w:rPr>
                <w:rFonts w:ascii="Verdana" w:hAnsi="Verdana" w:cs="Calibri"/>
                <w:sz w:val="16"/>
                <w:szCs w:val="16"/>
                <w:lang w:val="en-US"/>
              </w:rPr>
              <w:t xml:space="preserve"> </w:t>
            </w:r>
            <w:hyperlink r:id="rId8" w:history="1">
              <w:r w:rsidR="0051530B" w:rsidRPr="00494F27">
                <w:rPr>
                  <w:rStyle w:val="Hyperlink"/>
                  <w:rFonts w:ascii="Verdana" w:hAnsi="Verdana" w:cs="Calibri"/>
                  <w:color w:val="auto"/>
                  <w:sz w:val="16"/>
                  <w:szCs w:val="16"/>
                  <w:lang w:val="en-US"/>
                </w:rPr>
                <w:t>mira.teneva@veolia.com</w:t>
              </w:r>
            </w:hyperlink>
            <w:r w:rsidR="00A3102E" w:rsidRPr="00494F27">
              <w:rPr>
                <w:rFonts w:ascii="Verdana" w:hAnsi="Verdana" w:cs="Calibri"/>
                <w:sz w:val="16"/>
                <w:szCs w:val="16"/>
                <w:lang w:val="en-US"/>
              </w:rPr>
              <w:t xml:space="preserve"> </w:t>
            </w:r>
            <w:hyperlink r:id="rId9" w:history="1"/>
          </w:p>
        </w:tc>
      </w:tr>
      <w:tr w:rsidR="005E7D99" w:rsidRPr="00494F27" w:rsidTr="007729B2">
        <w:tblPrEx>
          <w:tblCellMar>
            <w:top w:w="0" w:type="dxa"/>
            <w:left w:w="0" w:type="dxa"/>
            <w:bottom w:w="0" w:type="dxa"/>
            <w:right w:w="0" w:type="dxa"/>
          </w:tblCellMar>
        </w:tblPrEx>
        <w:trPr>
          <w:trHeight w:val="300"/>
          <w:jc w:val="center"/>
        </w:trPr>
        <w:tc>
          <w:tcPr>
            <w:tcW w:w="1400" w:type="dxa"/>
            <w:tcBorders>
              <w:top w:val="nil"/>
              <w:bottom w:val="nil"/>
            </w:tcBorders>
            <w:vAlign w:val="center"/>
          </w:tcPr>
          <w:p w:rsidR="005E7D99" w:rsidRPr="00494F27" w:rsidRDefault="005E7D99" w:rsidP="00AE68D7">
            <w:pPr>
              <w:pStyle w:val="MessageHeader"/>
              <w:spacing w:after="0" w:line="276" w:lineRule="auto"/>
              <w:ind w:left="0" w:firstLine="0"/>
              <w:rPr>
                <w:rStyle w:val="MessageHeaderLabel"/>
                <w:rFonts w:ascii="Verdana" w:hAnsi="Verdana" w:cs="Calibri"/>
                <w:sz w:val="16"/>
                <w:szCs w:val="16"/>
                <w:lang w:val="bg-BG"/>
              </w:rPr>
            </w:pPr>
          </w:p>
        </w:tc>
        <w:tc>
          <w:tcPr>
            <w:tcW w:w="3502" w:type="dxa"/>
            <w:tcBorders>
              <w:top w:val="nil"/>
              <w:bottom w:val="nil"/>
            </w:tcBorders>
            <w:vAlign w:val="center"/>
          </w:tcPr>
          <w:p w:rsidR="005E7D99" w:rsidRPr="00494F27" w:rsidRDefault="005E7D99" w:rsidP="00AE68D7">
            <w:pPr>
              <w:pStyle w:val="MessageHeader"/>
              <w:spacing w:after="0" w:line="276" w:lineRule="auto"/>
              <w:rPr>
                <w:rFonts w:ascii="Verdana" w:hAnsi="Verdana" w:cs="Calibri"/>
                <w:sz w:val="16"/>
                <w:szCs w:val="16"/>
                <w:lang w:val="bg-BG"/>
              </w:rPr>
            </w:pPr>
          </w:p>
        </w:tc>
        <w:tc>
          <w:tcPr>
            <w:tcW w:w="1116" w:type="dxa"/>
            <w:vAlign w:val="bottom"/>
          </w:tcPr>
          <w:p w:rsidR="005E7D99" w:rsidRPr="00494F27" w:rsidRDefault="005E7D99" w:rsidP="00AE68D7">
            <w:pPr>
              <w:pStyle w:val="MessageHeader"/>
              <w:spacing w:after="0" w:line="276" w:lineRule="auto"/>
              <w:ind w:left="0" w:firstLine="0"/>
              <w:rPr>
                <w:rFonts w:ascii="Verdana" w:hAnsi="Verdana" w:cs="Calibri"/>
                <w:b/>
                <w:sz w:val="16"/>
                <w:szCs w:val="16"/>
                <w:lang w:val="bg-BG"/>
              </w:rPr>
            </w:pPr>
            <w:r w:rsidRPr="00494F27">
              <w:rPr>
                <w:rStyle w:val="MessageHeaderLabel"/>
                <w:rFonts w:ascii="Verdana" w:hAnsi="Verdana" w:cs="Calibri"/>
                <w:b/>
                <w:spacing w:val="-15"/>
                <w:sz w:val="16"/>
                <w:szCs w:val="16"/>
                <w:lang w:val="bg-BG"/>
              </w:rPr>
              <w:t>Дaта</w:t>
            </w:r>
            <w:r w:rsidRPr="00494F27">
              <w:rPr>
                <w:rStyle w:val="MessageHeaderLabel"/>
                <w:rFonts w:ascii="Verdana" w:hAnsi="Verdana" w:cs="Calibri"/>
                <w:b/>
                <w:sz w:val="16"/>
                <w:szCs w:val="16"/>
                <w:lang w:val="bg-BG"/>
              </w:rPr>
              <w:t>:</w:t>
            </w:r>
            <w:r w:rsidR="005B32F8" w:rsidRPr="00494F27">
              <w:rPr>
                <w:rStyle w:val="MessageHeaderLabel"/>
                <w:rFonts w:ascii="Verdana" w:hAnsi="Verdana" w:cs="Calibri"/>
                <w:b/>
                <w:sz w:val="16"/>
                <w:szCs w:val="16"/>
                <w:lang w:val="bg-BG"/>
              </w:rPr>
              <w:t xml:space="preserve">            </w:t>
            </w:r>
          </w:p>
        </w:tc>
        <w:tc>
          <w:tcPr>
            <w:tcW w:w="3420" w:type="dxa"/>
            <w:vAlign w:val="bottom"/>
          </w:tcPr>
          <w:p w:rsidR="005E7D99" w:rsidRPr="00494F27" w:rsidRDefault="00034BFA" w:rsidP="00AE68D7">
            <w:pPr>
              <w:spacing w:before="120" w:line="276" w:lineRule="auto"/>
              <w:rPr>
                <w:rFonts w:ascii="Verdana" w:hAnsi="Verdana" w:cs="Calibri"/>
                <w:sz w:val="16"/>
                <w:szCs w:val="16"/>
                <w:lang w:val="en-US"/>
              </w:rPr>
            </w:pPr>
            <w:r w:rsidRPr="00494F27">
              <w:rPr>
                <w:rFonts w:ascii="Verdana" w:hAnsi="Verdana" w:cs="Calibri"/>
                <w:sz w:val="16"/>
                <w:szCs w:val="16"/>
                <w:lang w:val="en-US"/>
              </w:rPr>
              <w:t xml:space="preserve">    </w:t>
            </w:r>
          </w:p>
        </w:tc>
      </w:tr>
      <w:tr w:rsidR="005E7D99" w:rsidRPr="00494F27" w:rsidTr="007729B2">
        <w:tblPrEx>
          <w:tblCellMar>
            <w:top w:w="0" w:type="dxa"/>
            <w:left w:w="0" w:type="dxa"/>
            <w:bottom w:w="0" w:type="dxa"/>
            <w:right w:w="0" w:type="dxa"/>
          </w:tblCellMar>
        </w:tblPrEx>
        <w:trPr>
          <w:trHeight w:val="376"/>
          <w:jc w:val="center"/>
        </w:trPr>
        <w:tc>
          <w:tcPr>
            <w:tcW w:w="1400" w:type="dxa"/>
            <w:tcBorders>
              <w:top w:val="nil"/>
              <w:bottom w:val="nil"/>
            </w:tcBorders>
            <w:vAlign w:val="center"/>
          </w:tcPr>
          <w:p w:rsidR="005E7D99" w:rsidRPr="00494F27" w:rsidRDefault="005E7D99" w:rsidP="00AE68D7">
            <w:pPr>
              <w:pStyle w:val="MessageHeader"/>
              <w:spacing w:after="0" w:line="276" w:lineRule="auto"/>
              <w:ind w:left="0" w:firstLine="0"/>
              <w:rPr>
                <w:rStyle w:val="MessageHeaderLabel"/>
                <w:rFonts w:ascii="Verdana" w:hAnsi="Verdana" w:cs="Calibri"/>
                <w:sz w:val="16"/>
                <w:szCs w:val="16"/>
                <w:lang w:val="bg-BG"/>
              </w:rPr>
            </w:pPr>
          </w:p>
        </w:tc>
        <w:tc>
          <w:tcPr>
            <w:tcW w:w="3502" w:type="dxa"/>
            <w:tcBorders>
              <w:top w:val="nil"/>
              <w:bottom w:val="nil"/>
            </w:tcBorders>
            <w:vAlign w:val="center"/>
          </w:tcPr>
          <w:p w:rsidR="005E7D99" w:rsidRPr="00494F27" w:rsidRDefault="005E7D99" w:rsidP="00AE68D7">
            <w:pPr>
              <w:pStyle w:val="BodyText"/>
              <w:spacing w:after="0" w:line="276" w:lineRule="auto"/>
              <w:jc w:val="left"/>
              <w:rPr>
                <w:rFonts w:ascii="Verdana" w:hAnsi="Verdana" w:cs="Calibri"/>
                <w:sz w:val="16"/>
                <w:szCs w:val="16"/>
                <w:lang w:val="bg-BG"/>
              </w:rPr>
            </w:pPr>
          </w:p>
        </w:tc>
        <w:tc>
          <w:tcPr>
            <w:tcW w:w="1116" w:type="dxa"/>
            <w:vAlign w:val="bottom"/>
          </w:tcPr>
          <w:p w:rsidR="005E7D99" w:rsidRPr="00494F27" w:rsidRDefault="005E7D99" w:rsidP="00AE68D7">
            <w:pPr>
              <w:pStyle w:val="MessageHeader"/>
              <w:spacing w:after="0" w:line="276" w:lineRule="auto"/>
              <w:ind w:left="0" w:firstLine="0"/>
              <w:rPr>
                <w:rStyle w:val="MessageHeaderLabel"/>
                <w:rFonts w:ascii="Verdana" w:hAnsi="Verdana" w:cs="Calibri"/>
                <w:b/>
                <w:spacing w:val="-15"/>
                <w:sz w:val="16"/>
                <w:szCs w:val="16"/>
                <w:lang w:val="bg-BG"/>
              </w:rPr>
            </w:pPr>
            <w:r w:rsidRPr="00494F27">
              <w:rPr>
                <w:rStyle w:val="MessageHeaderLabel"/>
                <w:rFonts w:ascii="Verdana" w:hAnsi="Verdana" w:cs="Calibri"/>
                <w:b/>
                <w:spacing w:val="-15"/>
                <w:sz w:val="16"/>
                <w:szCs w:val="16"/>
                <w:lang w:val="bg-BG"/>
              </w:rPr>
              <w:t>Стр.</w:t>
            </w:r>
          </w:p>
        </w:tc>
        <w:tc>
          <w:tcPr>
            <w:tcW w:w="3420" w:type="dxa"/>
            <w:vAlign w:val="bottom"/>
          </w:tcPr>
          <w:p w:rsidR="005E7D99" w:rsidRPr="00494F27" w:rsidRDefault="00494F27" w:rsidP="00AE68D7">
            <w:pPr>
              <w:spacing w:before="120" w:line="276" w:lineRule="auto"/>
              <w:rPr>
                <w:rFonts w:ascii="Verdana" w:hAnsi="Verdana" w:cs="Calibri"/>
                <w:sz w:val="16"/>
                <w:szCs w:val="16"/>
              </w:rPr>
            </w:pPr>
            <w:r w:rsidRPr="00494F27">
              <w:rPr>
                <w:rFonts w:ascii="Verdana" w:hAnsi="Verdana" w:cs="Calibri"/>
                <w:sz w:val="16"/>
                <w:szCs w:val="16"/>
              </w:rPr>
              <w:t>2</w:t>
            </w:r>
          </w:p>
        </w:tc>
      </w:tr>
    </w:tbl>
    <w:p w:rsidR="00417994" w:rsidRPr="00494F27" w:rsidRDefault="00417994" w:rsidP="00AE68D7">
      <w:pPr>
        <w:pStyle w:val="BodyText"/>
        <w:spacing w:before="120" w:after="120" w:line="276" w:lineRule="auto"/>
        <w:ind w:firstLine="426"/>
        <w:rPr>
          <w:rFonts w:ascii="Verdana" w:hAnsi="Verdana" w:cs="Calibri"/>
          <w:b/>
          <w:sz w:val="18"/>
          <w:szCs w:val="18"/>
          <w:lang w:val="bg-BG"/>
        </w:rPr>
      </w:pPr>
      <w:bookmarkStart w:id="0" w:name="_GoBack"/>
      <w:bookmarkEnd w:id="0"/>
    </w:p>
    <w:p w:rsidR="00037ABC" w:rsidRPr="00494F27" w:rsidRDefault="00037ABC" w:rsidP="00AE68D7">
      <w:pPr>
        <w:pStyle w:val="BodyText"/>
        <w:spacing w:before="120" w:after="120" w:line="276" w:lineRule="auto"/>
        <w:ind w:firstLine="426"/>
        <w:rPr>
          <w:rFonts w:ascii="Verdana" w:hAnsi="Verdana" w:cs="Calibri"/>
          <w:b/>
          <w:sz w:val="16"/>
          <w:szCs w:val="16"/>
          <w:lang w:val="bg-BG"/>
        </w:rPr>
      </w:pPr>
      <w:r w:rsidRPr="00494F27">
        <w:rPr>
          <w:rFonts w:ascii="Verdana" w:hAnsi="Verdana" w:cs="Calibri"/>
          <w:b/>
          <w:sz w:val="16"/>
          <w:szCs w:val="16"/>
          <w:lang w:val="bg-BG"/>
        </w:rPr>
        <w:t>УВАЖАЕМИ ДАМИ И ГОСПОДА,</w:t>
      </w:r>
    </w:p>
    <w:p w:rsidR="00307034" w:rsidRPr="00494F27" w:rsidRDefault="001A6F11" w:rsidP="0063645E">
      <w:pPr>
        <w:pStyle w:val="BodyText"/>
        <w:spacing w:before="60" w:after="0" w:line="276" w:lineRule="auto"/>
        <w:ind w:firstLine="425"/>
        <w:rPr>
          <w:rFonts w:ascii="Verdana" w:hAnsi="Verdana" w:cs="Calibri"/>
          <w:sz w:val="16"/>
          <w:szCs w:val="16"/>
          <w:lang w:val="bg-BG"/>
        </w:rPr>
      </w:pPr>
      <w:r w:rsidRPr="00494F27">
        <w:rPr>
          <w:rFonts w:ascii="Verdana" w:hAnsi="Verdana" w:cs="Calibri"/>
          <w:sz w:val="16"/>
          <w:szCs w:val="16"/>
        </w:rPr>
        <w:t xml:space="preserve">Моля в срок до </w:t>
      </w:r>
      <w:r w:rsidR="005862AF" w:rsidRPr="00494F27">
        <w:rPr>
          <w:rFonts w:ascii="Verdana" w:hAnsi="Verdana" w:cs="Calibri"/>
          <w:b/>
          <w:sz w:val="16"/>
          <w:szCs w:val="16"/>
          <w:lang w:val="en-US"/>
        </w:rPr>
        <w:t>10</w:t>
      </w:r>
      <w:r w:rsidRPr="00494F27">
        <w:rPr>
          <w:rFonts w:ascii="Verdana" w:hAnsi="Verdana" w:cs="Calibri"/>
          <w:b/>
          <w:sz w:val="16"/>
          <w:szCs w:val="16"/>
        </w:rPr>
        <w:t xml:space="preserve"> работни дни</w:t>
      </w:r>
      <w:r w:rsidRPr="00494F27">
        <w:rPr>
          <w:rFonts w:ascii="Verdana" w:hAnsi="Verdana" w:cs="Calibri"/>
          <w:sz w:val="16"/>
          <w:szCs w:val="16"/>
        </w:rPr>
        <w:t xml:space="preserve">, считано от датата на настоящата покана да ни предложите </w:t>
      </w:r>
      <w:r w:rsidR="00037ABC" w:rsidRPr="00494F27">
        <w:rPr>
          <w:rFonts w:ascii="Verdana" w:hAnsi="Verdana" w:cs="Calibri"/>
          <w:sz w:val="16"/>
          <w:szCs w:val="16"/>
          <w:lang w:val="bg-BG"/>
        </w:rPr>
        <w:t xml:space="preserve">оферта, съдържаща техническо и финансово предложение за следната услуга: </w:t>
      </w:r>
      <w:r w:rsidR="00037ABC" w:rsidRPr="00494F27">
        <w:rPr>
          <w:rFonts w:ascii="Verdana" w:hAnsi="Verdana" w:cs="Calibri"/>
          <w:b/>
          <w:sz w:val="16"/>
          <w:szCs w:val="16"/>
          <w:lang w:val="bg-BG"/>
        </w:rPr>
        <w:t>„</w:t>
      </w:r>
      <w:r w:rsidR="000A0CB2" w:rsidRPr="00494F27">
        <w:rPr>
          <w:rFonts w:ascii="Verdana" w:hAnsi="Verdana" w:cs="Calibri"/>
          <w:b/>
          <w:sz w:val="16"/>
          <w:szCs w:val="16"/>
        </w:rPr>
        <w:t>Периодична метрологична проверка на разходомери</w:t>
      </w:r>
      <w:r w:rsidR="009C4A5F" w:rsidRPr="00494F27">
        <w:rPr>
          <w:rFonts w:ascii="Verdana" w:hAnsi="Verdana" w:cs="Calibri"/>
          <w:b/>
          <w:bCs/>
          <w:sz w:val="16"/>
          <w:szCs w:val="16"/>
          <w:lang w:val="bg-BG"/>
        </w:rPr>
        <w:t>“</w:t>
      </w:r>
      <w:r w:rsidR="00552C2C" w:rsidRPr="00494F27">
        <w:rPr>
          <w:rFonts w:ascii="Verdana" w:hAnsi="Verdana" w:cs="Calibri"/>
          <w:bCs/>
          <w:sz w:val="16"/>
          <w:szCs w:val="16"/>
          <w:lang w:val="en-US"/>
        </w:rPr>
        <w:t>,</w:t>
      </w:r>
      <w:r w:rsidR="00552C2C" w:rsidRPr="00494F27">
        <w:rPr>
          <w:rFonts w:ascii="Verdana" w:hAnsi="Verdana" w:cs="Calibri"/>
          <w:sz w:val="16"/>
          <w:szCs w:val="16"/>
          <w:lang w:val="bg-BG"/>
        </w:rPr>
        <w:t xml:space="preserve"> </w:t>
      </w:r>
    </w:p>
    <w:p w:rsidR="00AD4C33" w:rsidRPr="00494F27" w:rsidRDefault="0045337B" w:rsidP="0045337B">
      <w:pPr>
        <w:pStyle w:val="BodyText"/>
        <w:spacing w:before="60" w:after="0" w:line="276" w:lineRule="auto"/>
        <w:ind w:left="142"/>
        <w:rPr>
          <w:rFonts w:ascii="Verdana" w:hAnsi="Verdana"/>
          <w:bCs/>
          <w:i/>
          <w:sz w:val="16"/>
          <w:szCs w:val="16"/>
          <w:lang w:val="bg-BG"/>
        </w:rPr>
      </w:pPr>
      <w:r w:rsidRPr="00494F27">
        <w:rPr>
          <w:rFonts w:ascii="Verdana" w:hAnsi="Verdana"/>
          <w:bCs/>
          <w:i/>
          <w:sz w:val="16"/>
          <w:szCs w:val="16"/>
        </w:rPr>
        <w:t>На основание чл.7 от ППЗОП във връзка с чл.21, ал.6 от ЗОП се предоставя следната допълнителна информация</w:t>
      </w:r>
      <w:r w:rsidRPr="00494F27">
        <w:rPr>
          <w:rFonts w:ascii="Verdana" w:hAnsi="Verdana"/>
          <w:bCs/>
          <w:i/>
          <w:sz w:val="16"/>
          <w:szCs w:val="16"/>
          <w:lang w:val="bg-BG"/>
        </w:rPr>
        <w:t>:</w:t>
      </w:r>
    </w:p>
    <w:p w:rsidR="0045337B" w:rsidRPr="00494F27" w:rsidRDefault="000A1F31" w:rsidP="0045337B">
      <w:pPr>
        <w:pStyle w:val="BodyText"/>
        <w:numPr>
          <w:ilvl w:val="0"/>
          <w:numId w:val="16"/>
        </w:numPr>
        <w:tabs>
          <w:tab w:val="left" w:pos="426"/>
        </w:tabs>
        <w:spacing w:after="0" w:line="276" w:lineRule="auto"/>
        <w:ind w:left="426" w:hanging="284"/>
        <w:rPr>
          <w:rFonts w:ascii="Verdana" w:hAnsi="Verdana"/>
          <w:bCs/>
          <w:i/>
          <w:sz w:val="16"/>
          <w:szCs w:val="16"/>
          <w:lang w:val="bg-BG"/>
        </w:rPr>
      </w:pPr>
      <w:r w:rsidRPr="00494F27">
        <w:rPr>
          <w:rFonts w:ascii="Verdana" w:hAnsi="Verdana"/>
          <w:bCs/>
          <w:i/>
          <w:sz w:val="16"/>
          <w:szCs w:val="16"/>
          <w:lang w:val="bg-BG"/>
        </w:rPr>
        <w:t>Настоящата поръчка е изнесена позиция по индивидуалната ѝ стойност от основна поръчка, която Възложителят планира да обяви, с предмет и стойност: „</w:t>
      </w:r>
      <w:r w:rsidR="0045337B" w:rsidRPr="00494F27">
        <w:rPr>
          <w:rFonts w:ascii="Verdana" w:hAnsi="Verdana"/>
          <w:bCs/>
          <w:i/>
          <w:sz w:val="16"/>
          <w:szCs w:val="16"/>
          <w:lang w:val="bg-BG"/>
        </w:rPr>
        <w:t>Периодична метрологична проверка на разходомери</w:t>
      </w:r>
      <w:r w:rsidRPr="00494F27">
        <w:rPr>
          <w:rFonts w:ascii="Verdana" w:hAnsi="Verdana"/>
          <w:bCs/>
          <w:i/>
          <w:sz w:val="16"/>
          <w:szCs w:val="16"/>
          <w:lang w:val="bg-BG"/>
        </w:rPr>
        <w:t xml:space="preserve">” на стойност </w:t>
      </w:r>
      <w:r w:rsidR="0045337B" w:rsidRPr="00494F27">
        <w:rPr>
          <w:rFonts w:ascii="Verdana" w:hAnsi="Verdana"/>
          <w:bCs/>
          <w:i/>
          <w:sz w:val="16"/>
          <w:szCs w:val="16"/>
          <w:lang w:val="bg-BG"/>
        </w:rPr>
        <w:t>452</w:t>
      </w:r>
      <w:r w:rsidRPr="00494F27">
        <w:rPr>
          <w:rFonts w:ascii="Verdana" w:hAnsi="Verdana"/>
          <w:bCs/>
          <w:i/>
          <w:sz w:val="16"/>
          <w:szCs w:val="16"/>
          <w:lang w:val="bg-BG"/>
        </w:rPr>
        <w:t>00 лева без ДДС.</w:t>
      </w:r>
    </w:p>
    <w:p w:rsidR="000A1F31" w:rsidRPr="00494F27" w:rsidRDefault="0045337B" w:rsidP="0045337B">
      <w:pPr>
        <w:pStyle w:val="BodyText"/>
        <w:numPr>
          <w:ilvl w:val="0"/>
          <w:numId w:val="16"/>
        </w:numPr>
        <w:tabs>
          <w:tab w:val="left" w:pos="426"/>
        </w:tabs>
        <w:spacing w:after="0" w:line="276" w:lineRule="auto"/>
        <w:rPr>
          <w:rFonts w:ascii="Verdana" w:hAnsi="Verdana"/>
          <w:bCs/>
          <w:i/>
          <w:sz w:val="16"/>
          <w:szCs w:val="16"/>
          <w:lang w:val="bg-BG"/>
        </w:rPr>
      </w:pPr>
      <w:r w:rsidRPr="00494F27">
        <w:rPr>
          <w:rFonts w:ascii="Verdana" w:hAnsi="Verdana"/>
          <w:bCs/>
          <w:i/>
          <w:sz w:val="16"/>
          <w:szCs w:val="16"/>
          <w:lang w:val="bg-BG"/>
        </w:rPr>
        <w:t>Възложителят е възложил следните поръчки:</w:t>
      </w:r>
    </w:p>
    <w:p w:rsidR="0045337B" w:rsidRPr="00494F27" w:rsidRDefault="0045337B" w:rsidP="0045337B">
      <w:pPr>
        <w:pStyle w:val="BodyText"/>
        <w:numPr>
          <w:ilvl w:val="1"/>
          <w:numId w:val="16"/>
        </w:numPr>
        <w:tabs>
          <w:tab w:val="left" w:pos="426"/>
        </w:tabs>
        <w:spacing w:after="0" w:line="276" w:lineRule="auto"/>
        <w:ind w:left="709"/>
        <w:rPr>
          <w:rFonts w:ascii="Verdana" w:hAnsi="Verdana"/>
          <w:bCs/>
          <w:i/>
          <w:sz w:val="16"/>
          <w:szCs w:val="16"/>
          <w:lang w:val="bg-BG"/>
        </w:rPr>
      </w:pPr>
      <w:r w:rsidRPr="00494F27">
        <w:rPr>
          <w:rFonts w:ascii="Verdana" w:hAnsi="Verdana"/>
          <w:bCs/>
          <w:i/>
          <w:sz w:val="16"/>
          <w:szCs w:val="16"/>
          <w:lang w:val="bg-BG"/>
        </w:rPr>
        <w:t>Метрологична проверка на водомери за студена вода с диаметър от 65 до 200 мм., с прогнозна стойност на поръчката 123 000 лв. без ДДС, със стойността на опциите. Сключен договор №9653/27.06.2023г. с Хидрогруп ДЗЗД</w:t>
      </w:r>
    </w:p>
    <w:p w:rsidR="0045337B" w:rsidRPr="00494F27" w:rsidRDefault="0045337B" w:rsidP="0045337B">
      <w:pPr>
        <w:pStyle w:val="BodyText"/>
        <w:numPr>
          <w:ilvl w:val="0"/>
          <w:numId w:val="16"/>
        </w:numPr>
        <w:tabs>
          <w:tab w:val="left" w:pos="426"/>
        </w:tabs>
        <w:spacing w:after="0" w:line="276" w:lineRule="auto"/>
        <w:rPr>
          <w:rFonts w:ascii="Verdana" w:hAnsi="Verdana"/>
          <w:bCs/>
          <w:i/>
          <w:sz w:val="16"/>
          <w:szCs w:val="16"/>
          <w:lang w:val="bg-BG"/>
        </w:rPr>
      </w:pPr>
      <w:r w:rsidRPr="00494F27">
        <w:rPr>
          <w:rFonts w:ascii="Verdana" w:hAnsi="Verdana"/>
          <w:bCs/>
          <w:i/>
          <w:sz w:val="16"/>
          <w:szCs w:val="16"/>
          <w:lang w:val="bg-BG"/>
        </w:rPr>
        <w:t>Възложителят е обявил следната поръка:</w:t>
      </w:r>
    </w:p>
    <w:p w:rsidR="0045337B" w:rsidRPr="00494F27" w:rsidRDefault="0045337B" w:rsidP="0045337B">
      <w:pPr>
        <w:pStyle w:val="BodyText"/>
        <w:numPr>
          <w:ilvl w:val="1"/>
          <w:numId w:val="16"/>
        </w:numPr>
        <w:tabs>
          <w:tab w:val="left" w:pos="426"/>
        </w:tabs>
        <w:spacing w:after="0" w:line="276" w:lineRule="auto"/>
        <w:ind w:left="709"/>
        <w:rPr>
          <w:rFonts w:ascii="Verdana" w:hAnsi="Verdana"/>
          <w:bCs/>
          <w:i/>
          <w:sz w:val="16"/>
          <w:szCs w:val="16"/>
          <w:lang w:val="bg-BG"/>
        </w:rPr>
      </w:pPr>
      <w:r w:rsidRPr="00494F27">
        <w:rPr>
          <w:rFonts w:ascii="Verdana" w:hAnsi="Verdana"/>
          <w:bCs/>
          <w:i/>
          <w:sz w:val="16"/>
          <w:szCs w:val="16"/>
          <w:lang w:val="bg-BG"/>
        </w:rPr>
        <w:t>Метрологична проверка на водомери за студена вода с диаметър от 15 мм до 50 мм, с прогнозна стойност на поръчката 123 000 лв. без ДДС, със стойността на опциите, ТТ002348, УНИ в АОП 00435-2024-0007</w:t>
      </w:r>
    </w:p>
    <w:p w:rsidR="0045337B" w:rsidRPr="00494F27" w:rsidRDefault="0045337B" w:rsidP="0045337B">
      <w:pPr>
        <w:pStyle w:val="BodyText"/>
        <w:numPr>
          <w:ilvl w:val="0"/>
          <w:numId w:val="16"/>
        </w:numPr>
        <w:tabs>
          <w:tab w:val="left" w:pos="426"/>
        </w:tabs>
        <w:spacing w:after="0" w:line="276" w:lineRule="auto"/>
        <w:ind w:left="426" w:hanging="284"/>
        <w:rPr>
          <w:rFonts w:ascii="Verdana" w:hAnsi="Verdana"/>
          <w:bCs/>
          <w:i/>
          <w:sz w:val="16"/>
          <w:szCs w:val="16"/>
          <w:lang w:val="bg-BG"/>
        </w:rPr>
      </w:pPr>
      <w:r w:rsidRPr="00494F27">
        <w:rPr>
          <w:rFonts w:ascii="Verdana" w:hAnsi="Verdana"/>
          <w:bCs/>
          <w:i/>
          <w:sz w:val="16"/>
          <w:szCs w:val="16"/>
          <w:lang w:val="bg-BG"/>
        </w:rPr>
        <w:t>Възложителят планира да възложи самостоятелно обособени позиции, съобразно индивидуалната стойност на всяка от тях с предмет и стойност, както следва:</w:t>
      </w:r>
    </w:p>
    <w:p w:rsidR="00F25B3C" w:rsidRPr="00494F27" w:rsidRDefault="0045337B" w:rsidP="0045337B">
      <w:pPr>
        <w:pStyle w:val="BodyText"/>
        <w:numPr>
          <w:ilvl w:val="1"/>
          <w:numId w:val="16"/>
        </w:numPr>
        <w:tabs>
          <w:tab w:val="left" w:pos="426"/>
        </w:tabs>
        <w:spacing w:after="0" w:line="276" w:lineRule="auto"/>
        <w:ind w:left="709"/>
        <w:rPr>
          <w:rFonts w:ascii="Verdana" w:hAnsi="Verdana"/>
          <w:bCs/>
          <w:i/>
          <w:sz w:val="16"/>
          <w:szCs w:val="16"/>
          <w:lang w:val="bg-BG"/>
        </w:rPr>
      </w:pPr>
      <w:r w:rsidRPr="00494F27">
        <w:rPr>
          <w:rFonts w:ascii="Verdana" w:hAnsi="Verdana"/>
          <w:bCs/>
          <w:i/>
          <w:sz w:val="16"/>
          <w:szCs w:val="16"/>
          <w:lang w:val="bg-BG"/>
        </w:rPr>
        <w:t>Метрологична проверка на топломери – 4 000 без ДДС без ДДС.</w:t>
      </w:r>
    </w:p>
    <w:p w:rsidR="00037ABC" w:rsidRPr="00494F27" w:rsidRDefault="00307034" w:rsidP="0063645E">
      <w:pPr>
        <w:pStyle w:val="BodyText"/>
        <w:numPr>
          <w:ilvl w:val="0"/>
          <w:numId w:val="1"/>
        </w:numPr>
        <w:tabs>
          <w:tab w:val="left" w:pos="426"/>
        </w:tabs>
        <w:spacing w:before="60" w:after="0" w:line="276" w:lineRule="auto"/>
        <w:ind w:left="0" w:firstLine="0"/>
        <w:rPr>
          <w:rFonts w:ascii="Verdana" w:hAnsi="Verdana" w:cs="Calibri"/>
          <w:b/>
          <w:sz w:val="16"/>
          <w:szCs w:val="16"/>
          <w:lang w:val="bg-BG"/>
        </w:rPr>
      </w:pPr>
      <w:r w:rsidRPr="00494F27">
        <w:rPr>
          <w:rFonts w:ascii="Verdana" w:hAnsi="Verdana" w:cs="Calibri"/>
          <w:b/>
          <w:sz w:val="16"/>
          <w:szCs w:val="16"/>
          <w:lang w:val="bg-BG"/>
        </w:rPr>
        <w:t>Подробни технически спецификации и изисквания:</w:t>
      </w:r>
    </w:p>
    <w:p w:rsidR="00FE5EE2" w:rsidRPr="00494F27" w:rsidRDefault="007F44EA" w:rsidP="0063645E">
      <w:pPr>
        <w:keepNext/>
        <w:keepLines/>
        <w:suppressAutoHyphens/>
        <w:spacing w:line="276" w:lineRule="auto"/>
        <w:ind w:left="426"/>
        <w:contextualSpacing/>
        <w:jc w:val="both"/>
        <w:rPr>
          <w:rFonts w:ascii="Verdana" w:hAnsi="Verdana" w:cs="Calibri"/>
          <w:spacing w:val="-5"/>
          <w:sz w:val="16"/>
          <w:szCs w:val="16"/>
          <w:lang w:val="en-AU" w:eastAsia="en-US"/>
        </w:rPr>
      </w:pPr>
      <w:r w:rsidRPr="00494F27">
        <w:rPr>
          <w:rFonts w:ascii="Verdana" w:hAnsi="Verdana" w:cs="Calibri"/>
          <w:sz w:val="16"/>
          <w:szCs w:val="16"/>
          <w:lang w:val="en-US"/>
        </w:rPr>
        <w:t xml:space="preserve"> </w:t>
      </w:r>
      <w:r w:rsidR="00FE5EE2" w:rsidRPr="00494F27">
        <w:rPr>
          <w:rFonts w:ascii="Verdana" w:hAnsi="Verdana" w:cs="Calibri"/>
          <w:spacing w:val="-5"/>
          <w:sz w:val="16"/>
          <w:szCs w:val="16"/>
          <w:lang w:val="en-AU" w:eastAsia="en-US"/>
        </w:rPr>
        <w:t>Участникът представя техническо предложение, съдържащо:</w:t>
      </w:r>
    </w:p>
    <w:p w:rsidR="000A0CB2" w:rsidRPr="00494F27" w:rsidRDefault="00F755C1" w:rsidP="000A0CB2">
      <w:pPr>
        <w:pStyle w:val="ListParagraph"/>
        <w:numPr>
          <w:ilvl w:val="1"/>
          <w:numId w:val="12"/>
        </w:numPr>
        <w:tabs>
          <w:tab w:val="left" w:pos="567"/>
        </w:tabs>
        <w:spacing w:line="276" w:lineRule="auto"/>
        <w:ind w:right="-2"/>
        <w:jc w:val="both"/>
        <w:rPr>
          <w:rFonts w:ascii="Verdana" w:hAnsi="Verdana" w:cs="Calibri"/>
          <w:sz w:val="16"/>
          <w:szCs w:val="16"/>
        </w:rPr>
      </w:pPr>
      <w:r w:rsidRPr="00494F27">
        <w:rPr>
          <w:rFonts w:ascii="Verdana" w:hAnsi="Verdana" w:cs="Calibri"/>
          <w:sz w:val="16"/>
          <w:szCs w:val="16"/>
        </w:rPr>
        <w:t>В</w:t>
      </w:r>
      <w:r w:rsidR="000A0CB2" w:rsidRPr="00494F27">
        <w:rPr>
          <w:rFonts w:ascii="Verdana" w:hAnsi="Verdana" w:cs="Calibri"/>
          <w:sz w:val="16"/>
          <w:szCs w:val="16"/>
        </w:rPr>
        <w:t>сички приложими, изискуеми за фирмата или стоките разрешителни, сертификати, декларации за съответствие със съответните стандарти и други документи.</w:t>
      </w:r>
    </w:p>
    <w:p w:rsidR="000A0CB2" w:rsidRPr="00494F27" w:rsidRDefault="000A0CB2" w:rsidP="000A0CB2">
      <w:pPr>
        <w:pStyle w:val="ListParagraph"/>
        <w:numPr>
          <w:ilvl w:val="1"/>
          <w:numId w:val="12"/>
        </w:numPr>
        <w:tabs>
          <w:tab w:val="left" w:pos="567"/>
        </w:tabs>
        <w:spacing w:line="276" w:lineRule="auto"/>
        <w:ind w:right="-2"/>
        <w:jc w:val="both"/>
        <w:rPr>
          <w:rFonts w:ascii="Verdana" w:hAnsi="Verdana" w:cs="Calibri"/>
          <w:sz w:val="16"/>
          <w:szCs w:val="16"/>
        </w:rPr>
      </w:pPr>
      <w:r w:rsidRPr="00494F27">
        <w:rPr>
          <w:rFonts w:ascii="Verdana" w:hAnsi="Verdana" w:cs="Calibri"/>
          <w:sz w:val="16"/>
          <w:szCs w:val="16"/>
        </w:rPr>
        <w:t xml:space="preserve">Потвърждение от участника, че услугата ще бъде извършена съгласно посочения график. </w:t>
      </w:r>
    </w:p>
    <w:p w:rsidR="00162523" w:rsidRPr="00494F27" w:rsidRDefault="00F755C1" w:rsidP="000A0CB2">
      <w:pPr>
        <w:pStyle w:val="ListParagraph"/>
        <w:numPr>
          <w:ilvl w:val="1"/>
          <w:numId w:val="12"/>
        </w:numPr>
        <w:tabs>
          <w:tab w:val="left" w:pos="567"/>
        </w:tabs>
        <w:spacing w:line="276" w:lineRule="auto"/>
        <w:ind w:right="-2"/>
        <w:jc w:val="both"/>
        <w:rPr>
          <w:rFonts w:ascii="Verdana" w:hAnsi="Verdana" w:cs="Calibri"/>
          <w:sz w:val="16"/>
          <w:szCs w:val="16"/>
        </w:rPr>
      </w:pPr>
      <w:r w:rsidRPr="00494F27">
        <w:rPr>
          <w:rFonts w:ascii="Verdana" w:hAnsi="Verdana" w:cs="Calibri"/>
          <w:sz w:val="16"/>
          <w:szCs w:val="16"/>
        </w:rPr>
        <w:t>К</w:t>
      </w:r>
      <w:r w:rsidR="000A0CB2" w:rsidRPr="00494F27">
        <w:rPr>
          <w:rFonts w:ascii="Verdana" w:hAnsi="Verdana" w:cs="Calibri"/>
          <w:sz w:val="16"/>
          <w:szCs w:val="16"/>
        </w:rPr>
        <w:t>опие от сертификата на еталонния уред, с който ще се извършва проверката. Потвърждение от участника, че сертификатът на уреда ще бъде валиден за срока на договора</w:t>
      </w:r>
      <w:r w:rsidR="00162523" w:rsidRPr="00494F27">
        <w:rPr>
          <w:rFonts w:ascii="Verdana" w:hAnsi="Verdana" w:cs="Calibri"/>
          <w:sz w:val="16"/>
          <w:szCs w:val="16"/>
        </w:rPr>
        <w:t>.</w:t>
      </w:r>
    </w:p>
    <w:p w:rsidR="002C58C0" w:rsidRPr="00494F27" w:rsidRDefault="002C58C0" w:rsidP="002C58C0">
      <w:pPr>
        <w:pStyle w:val="ListParagraph"/>
        <w:tabs>
          <w:tab w:val="left" w:pos="567"/>
        </w:tabs>
        <w:spacing w:line="276" w:lineRule="auto"/>
        <w:ind w:left="284" w:right="-2"/>
        <w:jc w:val="both"/>
        <w:rPr>
          <w:rFonts w:ascii="Verdana" w:hAnsi="Verdana" w:cs="Calibri"/>
          <w:sz w:val="16"/>
          <w:szCs w:val="16"/>
        </w:rPr>
      </w:pPr>
    </w:p>
    <w:p w:rsidR="009813A4" w:rsidRPr="00494F27" w:rsidRDefault="009813A4" w:rsidP="00162523">
      <w:pPr>
        <w:numPr>
          <w:ilvl w:val="0"/>
          <w:numId w:val="1"/>
        </w:numPr>
        <w:spacing w:line="276" w:lineRule="auto"/>
        <w:ind w:left="284" w:hanging="284"/>
        <w:rPr>
          <w:rFonts w:ascii="Verdana" w:hAnsi="Verdana" w:cs="Calibri"/>
          <w:b/>
          <w:sz w:val="16"/>
          <w:szCs w:val="16"/>
        </w:rPr>
      </w:pPr>
      <w:r w:rsidRPr="00494F27">
        <w:rPr>
          <w:rFonts w:ascii="Verdana" w:hAnsi="Verdana" w:cs="Calibri"/>
          <w:b/>
          <w:sz w:val="16"/>
          <w:szCs w:val="16"/>
        </w:rPr>
        <w:t>Критерии за подбор, изисквания към участниците и доказването им:</w:t>
      </w:r>
    </w:p>
    <w:p w:rsidR="000A0CB2" w:rsidRPr="00494F27" w:rsidRDefault="009813A4" w:rsidP="000A0CB2">
      <w:pPr>
        <w:numPr>
          <w:ilvl w:val="1"/>
          <w:numId w:val="1"/>
        </w:numPr>
        <w:spacing w:before="60" w:line="276" w:lineRule="auto"/>
        <w:jc w:val="both"/>
        <w:rPr>
          <w:rFonts w:ascii="Verdana" w:hAnsi="Verdana" w:cs="Calibri"/>
          <w:sz w:val="16"/>
          <w:szCs w:val="16"/>
        </w:rPr>
      </w:pPr>
      <w:r w:rsidRPr="00494F27">
        <w:rPr>
          <w:rFonts w:ascii="Verdana" w:hAnsi="Verdana" w:cs="Calibri"/>
          <w:b/>
          <w:i/>
          <w:sz w:val="16"/>
          <w:szCs w:val="16"/>
        </w:rPr>
        <w:t>Изискване</w:t>
      </w:r>
      <w:r w:rsidRPr="00494F27">
        <w:rPr>
          <w:rFonts w:ascii="Verdana" w:hAnsi="Verdana" w:cs="Calibri"/>
          <w:sz w:val="16"/>
          <w:szCs w:val="16"/>
        </w:rPr>
        <w:t xml:space="preserve">: </w:t>
      </w:r>
      <w:r w:rsidR="000A0CB2" w:rsidRPr="00494F27">
        <w:rPr>
          <w:rFonts w:ascii="Verdana" w:hAnsi="Verdana" w:cs="Calibri"/>
          <w:sz w:val="16"/>
          <w:szCs w:val="16"/>
        </w:rPr>
        <w:t xml:space="preserve">Участникът да е изпълнил услуги, идентични или сходни с тези на поръчката за последните три години, считано до датата на подаване на офертата. Под „сходни“ следва да се разбира Метрологична проверка на уреди, подлежащи на такава, съгласно Закона за измерванията. </w:t>
      </w:r>
    </w:p>
    <w:p w:rsidR="009813A4" w:rsidRPr="00494F27" w:rsidRDefault="000A0CB2" w:rsidP="00987849">
      <w:pPr>
        <w:spacing w:before="60" w:line="276" w:lineRule="auto"/>
        <w:ind w:left="851" w:hanging="142"/>
        <w:jc w:val="both"/>
        <w:rPr>
          <w:rFonts w:ascii="Verdana" w:hAnsi="Verdana" w:cs="Calibri"/>
          <w:sz w:val="16"/>
          <w:szCs w:val="16"/>
        </w:rPr>
      </w:pPr>
      <w:r w:rsidRPr="00494F27">
        <w:rPr>
          <w:rFonts w:ascii="Verdana" w:hAnsi="Verdana" w:cs="Calibri"/>
          <w:b/>
          <w:i/>
          <w:sz w:val="16"/>
          <w:szCs w:val="16"/>
        </w:rPr>
        <w:t>Доказване:</w:t>
      </w:r>
      <w:r w:rsidRPr="00494F27">
        <w:rPr>
          <w:rFonts w:ascii="Verdana" w:hAnsi="Verdana" w:cs="Calibri"/>
          <w:sz w:val="16"/>
          <w:szCs w:val="16"/>
        </w:rPr>
        <w:t xml:space="preserve"> Участникът представя списък с изпълнени поръчки съдържащ – възложител, предмет и период на изпълнение. Преди подписване на договора Участникът, избран за изпълнител трябва да представи доказателства за всяка една извършена услуга, посочена в списъка.</w:t>
      </w:r>
    </w:p>
    <w:p w:rsidR="009813A4" w:rsidRPr="00494F27" w:rsidRDefault="00037ABC" w:rsidP="00F25B3C">
      <w:pPr>
        <w:pStyle w:val="BodyText"/>
        <w:numPr>
          <w:ilvl w:val="0"/>
          <w:numId w:val="1"/>
        </w:numPr>
        <w:tabs>
          <w:tab w:val="left" w:pos="284"/>
        </w:tabs>
        <w:spacing w:before="60" w:after="0" w:line="276" w:lineRule="auto"/>
        <w:ind w:left="0" w:firstLine="0"/>
        <w:rPr>
          <w:rFonts w:ascii="Verdana" w:hAnsi="Verdana" w:cs="Calibri"/>
          <w:b/>
          <w:sz w:val="16"/>
          <w:szCs w:val="16"/>
          <w:lang w:val="bg-BG"/>
        </w:rPr>
      </w:pPr>
      <w:r w:rsidRPr="00494F27">
        <w:rPr>
          <w:rFonts w:ascii="Verdana" w:hAnsi="Verdana" w:cs="Calibri"/>
          <w:b/>
          <w:spacing w:val="0"/>
          <w:sz w:val="16"/>
          <w:szCs w:val="16"/>
          <w:lang w:val="bg-BG" w:eastAsia="bg-BG"/>
        </w:rPr>
        <w:t>Офертата следва да съдържа</w:t>
      </w:r>
      <w:r w:rsidRPr="00494F27">
        <w:rPr>
          <w:rFonts w:ascii="Verdana" w:hAnsi="Verdana" w:cs="Calibri"/>
          <w:b/>
          <w:sz w:val="16"/>
          <w:szCs w:val="16"/>
          <w:lang w:val="bg-BG"/>
        </w:rPr>
        <w:t>:</w:t>
      </w:r>
    </w:p>
    <w:p w:rsidR="00AF0DBD" w:rsidRPr="00494F27" w:rsidRDefault="00037ABC" w:rsidP="00267E81">
      <w:pPr>
        <w:pStyle w:val="BodyText"/>
        <w:numPr>
          <w:ilvl w:val="1"/>
          <w:numId w:val="1"/>
        </w:numPr>
        <w:tabs>
          <w:tab w:val="left" w:pos="567"/>
        </w:tabs>
        <w:spacing w:after="0" w:line="276" w:lineRule="auto"/>
        <w:ind w:left="567" w:hanging="425"/>
        <w:rPr>
          <w:rFonts w:ascii="Verdana" w:hAnsi="Verdana" w:cs="Calibri"/>
          <w:spacing w:val="0"/>
          <w:sz w:val="16"/>
          <w:szCs w:val="16"/>
          <w:lang w:val="bg-BG" w:eastAsia="bg-BG"/>
        </w:rPr>
      </w:pPr>
      <w:r w:rsidRPr="00494F27">
        <w:rPr>
          <w:rFonts w:ascii="Verdana" w:hAnsi="Verdana" w:cs="Calibri"/>
          <w:sz w:val="16"/>
          <w:szCs w:val="16"/>
          <w:lang w:val="bg-BG"/>
        </w:rPr>
        <w:t xml:space="preserve"> </w:t>
      </w:r>
      <w:r w:rsidR="00AF0DBD" w:rsidRPr="00494F27">
        <w:rPr>
          <w:rFonts w:ascii="Verdana" w:hAnsi="Verdana" w:cs="Calibri"/>
          <w:spacing w:val="0"/>
          <w:sz w:val="16"/>
          <w:szCs w:val="16"/>
          <w:lang w:val="bg-BG" w:eastAsia="bg-BG"/>
        </w:rPr>
        <w:t>Срок на валидност на офертата - в календарни или работни дни, или до конкретна дата, не по-малко от 60 дни от датата на подаване на офертата - приложен образец към поканата.</w:t>
      </w:r>
    </w:p>
    <w:p w:rsidR="00AF0DBD" w:rsidRPr="00494F27" w:rsidRDefault="00AF0DBD" w:rsidP="00267E81">
      <w:pPr>
        <w:pStyle w:val="BodyText"/>
        <w:numPr>
          <w:ilvl w:val="1"/>
          <w:numId w:val="1"/>
        </w:numPr>
        <w:tabs>
          <w:tab w:val="left" w:pos="567"/>
        </w:tabs>
        <w:spacing w:after="0" w:line="276" w:lineRule="auto"/>
        <w:rPr>
          <w:rFonts w:ascii="Verdana" w:hAnsi="Verdana" w:cs="Calibri"/>
          <w:sz w:val="16"/>
          <w:szCs w:val="16"/>
          <w:lang w:val="bg-BG"/>
        </w:rPr>
      </w:pPr>
      <w:r w:rsidRPr="00494F27">
        <w:rPr>
          <w:rFonts w:ascii="Verdana" w:hAnsi="Verdana" w:cs="Calibri"/>
          <w:spacing w:val="0"/>
          <w:sz w:val="16"/>
          <w:szCs w:val="16"/>
          <w:lang w:val="bg-BG" w:eastAsia="bg-BG"/>
        </w:rPr>
        <w:t>Всички документи за подбор, изискуеми в настоящата покана</w:t>
      </w:r>
      <w:r w:rsidRPr="00494F27">
        <w:rPr>
          <w:rFonts w:ascii="Verdana" w:hAnsi="Verdana" w:cs="Calibri"/>
          <w:sz w:val="16"/>
          <w:szCs w:val="16"/>
          <w:lang w:val="bg-BG"/>
        </w:rPr>
        <w:t>.</w:t>
      </w:r>
    </w:p>
    <w:p w:rsidR="00AF0DBD" w:rsidRPr="00494F27" w:rsidRDefault="00AF0DBD" w:rsidP="0063645E">
      <w:pPr>
        <w:pStyle w:val="BodyText"/>
        <w:numPr>
          <w:ilvl w:val="1"/>
          <w:numId w:val="1"/>
        </w:numPr>
        <w:tabs>
          <w:tab w:val="left" w:pos="567"/>
        </w:tabs>
        <w:spacing w:before="60" w:after="0" w:line="276" w:lineRule="auto"/>
        <w:ind w:left="567" w:hanging="425"/>
        <w:rPr>
          <w:rFonts w:ascii="Verdana" w:hAnsi="Verdana" w:cs="Calibri"/>
          <w:spacing w:val="0"/>
          <w:sz w:val="16"/>
          <w:szCs w:val="16"/>
          <w:lang w:val="bg-BG" w:eastAsia="bg-BG"/>
        </w:rPr>
      </w:pPr>
      <w:r w:rsidRPr="00494F27">
        <w:rPr>
          <w:rFonts w:ascii="Verdana" w:hAnsi="Verdana" w:cs="Calibri"/>
          <w:spacing w:val="0"/>
          <w:sz w:val="16"/>
          <w:szCs w:val="16"/>
          <w:lang w:val="bg-BG" w:eastAsia="bg-BG"/>
        </w:rPr>
        <w:t>Ценово предложение – попълнен</w:t>
      </w:r>
      <w:r w:rsidR="000A0CB2" w:rsidRPr="00494F27">
        <w:rPr>
          <w:rFonts w:ascii="Verdana" w:hAnsi="Verdana" w:cs="Calibri"/>
          <w:spacing w:val="0"/>
          <w:sz w:val="16"/>
          <w:szCs w:val="16"/>
          <w:lang w:val="bg-BG" w:eastAsia="bg-BG"/>
        </w:rPr>
        <w:t>и</w:t>
      </w:r>
      <w:r w:rsidRPr="00494F27">
        <w:rPr>
          <w:rFonts w:ascii="Verdana" w:hAnsi="Verdana" w:cs="Calibri"/>
          <w:spacing w:val="0"/>
          <w:sz w:val="16"/>
          <w:szCs w:val="16"/>
          <w:lang w:val="bg-BG" w:eastAsia="bg-BG"/>
        </w:rPr>
        <w:t xml:space="preserve"> ценов</w:t>
      </w:r>
      <w:r w:rsidR="000A0CB2" w:rsidRPr="00494F27">
        <w:rPr>
          <w:rFonts w:ascii="Verdana" w:hAnsi="Verdana" w:cs="Calibri"/>
          <w:spacing w:val="0"/>
          <w:sz w:val="16"/>
          <w:szCs w:val="16"/>
          <w:lang w:val="bg-BG" w:eastAsia="bg-BG"/>
        </w:rPr>
        <w:t>и</w:t>
      </w:r>
      <w:r w:rsidRPr="00494F27">
        <w:rPr>
          <w:rFonts w:ascii="Verdana" w:hAnsi="Verdana" w:cs="Calibri"/>
          <w:spacing w:val="0"/>
          <w:sz w:val="16"/>
          <w:szCs w:val="16"/>
          <w:lang w:val="bg-BG" w:eastAsia="bg-BG"/>
        </w:rPr>
        <w:t xml:space="preserve"> таблиц</w:t>
      </w:r>
      <w:r w:rsidR="006D4F81" w:rsidRPr="00494F27">
        <w:rPr>
          <w:rFonts w:ascii="Verdana" w:hAnsi="Verdana" w:cs="Calibri"/>
          <w:spacing w:val="0"/>
          <w:sz w:val="16"/>
          <w:szCs w:val="16"/>
          <w:lang w:val="bg-BG" w:eastAsia="bg-BG"/>
        </w:rPr>
        <w:t>и</w:t>
      </w:r>
      <w:r w:rsidRPr="00494F27">
        <w:rPr>
          <w:rFonts w:ascii="Verdana" w:hAnsi="Verdana" w:cs="Calibri"/>
          <w:spacing w:val="0"/>
          <w:sz w:val="16"/>
          <w:szCs w:val="16"/>
          <w:lang w:val="bg-BG" w:eastAsia="bg-BG"/>
        </w:rPr>
        <w:t xml:space="preserve"> от Раздел Б Цени и данни в приложения Проектодоговор.</w:t>
      </w:r>
    </w:p>
    <w:p w:rsidR="00FF735A" w:rsidRPr="00494F27" w:rsidRDefault="00AF0DBD" w:rsidP="00162523">
      <w:pPr>
        <w:pStyle w:val="BodyText"/>
        <w:numPr>
          <w:ilvl w:val="1"/>
          <w:numId w:val="1"/>
        </w:numPr>
        <w:tabs>
          <w:tab w:val="left" w:pos="567"/>
        </w:tabs>
        <w:spacing w:after="0" w:line="276" w:lineRule="auto"/>
        <w:ind w:left="567" w:hanging="425"/>
        <w:rPr>
          <w:rFonts w:ascii="Verdana" w:hAnsi="Verdana" w:cs="Calibri"/>
          <w:spacing w:val="0"/>
          <w:sz w:val="16"/>
          <w:szCs w:val="16"/>
          <w:lang w:val="bg-BG" w:eastAsia="bg-BG"/>
        </w:rPr>
      </w:pPr>
      <w:r w:rsidRPr="00494F27">
        <w:rPr>
          <w:rFonts w:ascii="Verdana" w:hAnsi="Verdana" w:cs="Calibri"/>
          <w:spacing w:val="0"/>
          <w:sz w:val="16"/>
          <w:szCs w:val="16"/>
          <w:lang w:val="bg-BG" w:eastAsia="bg-BG"/>
        </w:rPr>
        <w:t>Всички изброени документи и декларации по техническите спецификации и критериите за подбор, изисквания към участниците и доказването им</w:t>
      </w:r>
      <w:r w:rsidR="00581570" w:rsidRPr="00494F27">
        <w:rPr>
          <w:rFonts w:ascii="Verdana" w:hAnsi="Verdana" w:cs="Calibri"/>
          <w:spacing w:val="0"/>
          <w:sz w:val="16"/>
          <w:szCs w:val="16"/>
          <w:lang w:val="bg-BG" w:eastAsia="bg-BG"/>
        </w:rPr>
        <w:t>.</w:t>
      </w:r>
    </w:p>
    <w:p w:rsidR="00801923" w:rsidRPr="00494F27" w:rsidRDefault="00801923" w:rsidP="00F25B3C">
      <w:pPr>
        <w:pStyle w:val="BodyText"/>
        <w:numPr>
          <w:ilvl w:val="0"/>
          <w:numId w:val="1"/>
        </w:numPr>
        <w:tabs>
          <w:tab w:val="left" w:pos="284"/>
        </w:tabs>
        <w:spacing w:before="60" w:after="0" w:line="276" w:lineRule="auto"/>
        <w:ind w:left="0" w:firstLine="0"/>
        <w:rPr>
          <w:rFonts w:ascii="Verdana" w:hAnsi="Verdana" w:cs="Calibri"/>
          <w:b/>
          <w:sz w:val="16"/>
          <w:szCs w:val="16"/>
          <w:lang w:val="bg-BG"/>
        </w:rPr>
      </w:pPr>
      <w:r w:rsidRPr="00494F27">
        <w:rPr>
          <w:rFonts w:ascii="Verdana" w:hAnsi="Verdana" w:cs="Calibri"/>
          <w:b/>
          <w:sz w:val="16"/>
          <w:szCs w:val="16"/>
          <w:lang w:val="bg-BG"/>
        </w:rPr>
        <w:t>Цени и финансови  условия:</w:t>
      </w:r>
    </w:p>
    <w:p w:rsidR="00801923" w:rsidRPr="00494F27" w:rsidRDefault="002B59D9" w:rsidP="00F25B3C">
      <w:pPr>
        <w:pStyle w:val="BodyText"/>
        <w:tabs>
          <w:tab w:val="left" w:pos="284"/>
        </w:tabs>
        <w:spacing w:after="0" w:line="276" w:lineRule="auto"/>
        <w:ind w:left="284" w:hanging="142"/>
        <w:rPr>
          <w:rFonts w:ascii="Verdana" w:hAnsi="Verdana" w:cs="Calibri"/>
          <w:sz w:val="16"/>
          <w:szCs w:val="16"/>
          <w:lang w:val="bg-BG"/>
        </w:rPr>
      </w:pPr>
      <w:r w:rsidRPr="00494F27">
        <w:rPr>
          <w:rFonts w:ascii="Verdana" w:hAnsi="Verdana" w:cs="Calibri"/>
          <w:sz w:val="16"/>
          <w:szCs w:val="16"/>
          <w:lang w:val="bg-BG"/>
        </w:rPr>
        <w:tab/>
      </w:r>
      <w:r w:rsidR="00801923" w:rsidRPr="00494F27">
        <w:rPr>
          <w:rFonts w:ascii="Verdana" w:hAnsi="Verdana" w:cs="Calibri"/>
          <w:sz w:val="16"/>
          <w:szCs w:val="16"/>
          <w:lang w:val="bg-BG"/>
        </w:rPr>
        <w:t>Единичните цени трябва да бъдат без ДДС, закръглени с точност до втория знак след десетичната запетая и изразени само в български лева</w:t>
      </w:r>
      <w:r w:rsidRPr="00494F27">
        <w:rPr>
          <w:rFonts w:ascii="Verdana" w:hAnsi="Verdana" w:cs="Calibri"/>
          <w:sz w:val="16"/>
          <w:szCs w:val="16"/>
          <w:lang w:val="bg-BG"/>
        </w:rPr>
        <w:t xml:space="preserve">. </w:t>
      </w:r>
      <w:r w:rsidR="00801923" w:rsidRPr="00494F27">
        <w:rPr>
          <w:rFonts w:ascii="Verdana" w:hAnsi="Verdana" w:cs="Calibri"/>
          <w:sz w:val="16"/>
          <w:szCs w:val="16"/>
          <w:lang w:val="bg-BG"/>
        </w:rPr>
        <w:t>Цените трябва да включват всички транспортни разходи до съответното място на изпълнение  съгласно Incoterms 20</w:t>
      </w:r>
      <w:r w:rsidR="00166998" w:rsidRPr="00494F27">
        <w:rPr>
          <w:rFonts w:ascii="Verdana" w:hAnsi="Verdana" w:cs="Calibri"/>
          <w:sz w:val="16"/>
          <w:szCs w:val="16"/>
          <w:lang w:val="bg-BG"/>
        </w:rPr>
        <w:t>20</w:t>
      </w:r>
      <w:r w:rsidR="00801923" w:rsidRPr="00494F27">
        <w:rPr>
          <w:rFonts w:ascii="Verdana" w:hAnsi="Verdana" w:cs="Calibri"/>
          <w:sz w:val="16"/>
          <w:szCs w:val="16"/>
          <w:lang w:val="bg-BG"/>
        </w:rPr>
        <w:t>), както и всички разходи и такси, платими от “Софийска вода” АД.  Цените следва да са крайни</w:t>
      </w:r>
      <w:r w:rsidRPr="00494F27">
        <w:rPr>
          <w:rFonts w:ascii="Verdana" w:hAnsi="Verdana" w:cs="Calibri"/>
          <w:sz w:val="16"/>
          <w:szCs w:val="16"/>
          <w:lang w:val="bg-BG"/>
        </w:rPr>
        <w:t>.</w:t>
      </w:r>
    </w:p>
    <w:p w:rsidR="00037ABC" w:rsidRPr="00494F27" w:rsidRDefault="00037ABC" w:rsidP="00F25B3C">
      <w:pPr>
        <w:pStyle w:val="BodyText"/>
        <w:numPr>
          <w:ilvl w:val="0"/>
          <w:numId w:val="1"/>
        </w:numPr>
        <w:tabs>
          <w:tab w:val="left" w:pos="284"/>
        </w:tabs>
        <w:spacing w:before="60" w:after="0" w:line="276" w:lineRule="auto"/>
        <w:ind w:left="0" w:firstLine="0"/>
        <w:rPr>
          <w:rFonts w:ascii="Verdana" w:hAnsi="Verdana" w:cs="Calibri"/>
          <w:sz w:val="16"/>
          <w:szCs w:val="16"/>
          <w:lang w:val="bg-BG"/>
        </w:rPr>
      </w:pPr>
      <w:r w:rsidRPr="00494F27">
        <w:rPr>
          <w:rFonts w:ascii="Verdana" w:hAnsi="Verdana" w:cs="Calibri"/>
          <w:b/>
          <w:sz w:val="16"/>
          <w:szCs w:val="16"/>
          <w:lang w:val="bg-BG"/>
        </w:rPr>
        <w:t xml:space="preserve">Начин на плащане: </w:t>
      </w:r>
      <w:r w:rsidR="00391F40" w:rsidRPr="00494F27">
        <w:rPr>
          <w:rFonts w:ascii="Verdana" w:hAnsi="Verdana" w:cs="Calibri"/>
          <w:sz w:val="16"/>
          <w:szCs w:val="16"/>
        </w:rPr>
        <w:t>100% след извършване на доставката/услугата, в срок до 60 дни след получаване на приемо-предавателния протокол и коректно попълнената фактура.</w:t>
      </w:r>
    </w:p>
    <w:p w:rsidR="005A6913" w:rsidRPr="00494F27" w:rsidRDefault="00470BAE" w:rsidP="00F25B3C">
      <w:pPr>
        <w:pStyle w:val="BodyText"/>
        <w:numPr>
          <w:ilvl w:val="0"/>
          <w:numId w:val="1"/>
        </w:numPr>
        <w:tabs>
          <w:tab w:val="left" w:pos="284"/>
        </w:tabs>
        <w:spacing w:before="60" w:after="0" w:line="276" w:lineRule="auto"/>
        <w:ind w:left="0" w:firstLine="0"/>
        <w:rPr>
          <w:rFonts w:ascii="Verdana" w:hAnsi="Verdana" w:cs="Calibri"/>
          <w:sz w:val="16"/>
          <w:szCs w:val="16"/>
          <w:lang w:val="bg-BG"/>
        </w:rPr>
      </w:pPr>
      <w:r w:rsidRPr="00494F27">
        <w:rPr>
          <w:rFonts w:ascii="Verdana" w:hAnsi="Verdana" w:cs="Calibri"/>
          <w:b/>
          <w:sz w:val="16"/>
          <w:szCs w:val="16"/>
          <w:lang w:val="bg-BG"/>
        </w:rPr>
        <w:lastRenderedPageBreak/>
        <w:t xml:space="preserve">С избраният за изпълнител, </w:t>
      </w:r>
      <w:r w:rsidR="007B34DC" w:rsidRPr="00494F27">
        <w:rPr>
          <w:rFonts w:ascii="Verdana" w:hAnsi="Verdana" w:cs="Calibri"/>
          <w:b/>
          <w:sz w:val="16"/>
          <w:szCs w:val="16"/>
          <w:lang w:val="bg-BG"/>
        </w:rPr>
        <w:t xml:space="preserve">ще бъде сключен договор за срок от </w:t>
      </w:r>
      <w:r w:rsidR="000A0CB2" w:rsidRPr="00494F27">
        <w:rPr>
          <w:rFonts w:ascii="Verdana" w:hAnsi="Verdana" w:cs="Calibri"/>
          <w:b/>
          <w:sz w:val="16"/>
          <w:szCs w:val="16"/>
          <w:lang w:val="bg-BG"/>
        </w:rPr>
        <w:t>18</w:t>
      </w:r>
      <w:r w:rsidR="007B34DC" w:rsidRPr="00494F27">
        <w:rPr>
          <w:rFonts w:ascii="Verdana" w:hAnsi="Verdana" w:cs="Calibri"/>
          <w:b/>
          <w:sz w:val="16"/>
          <w:szCs w:val="16"/>
          <w:lang w:val="bg-BG"/>
        </w:rPr>
        <w:t xml:space="preserve"> месеца по приложен образец към поканата</w:t>
      </w:r>
      <w:r w:rsidR="00A3102E" w:rsidRPr="00494F27">
        <w:rPr>
          <w:rFonts w:ascii="Verdana" w:hAnsi="Verdana" w:cs="Calibri"/>
          <w:b/>
          <w:sz w:val="16"/>
          <w:szCs w:val="16"/>
          <w:lang w:val="bg-BG"/>
        </w:rPr>
        <w:t>.</w:t>
      </w:r>
      <w:r w:rsidR="007B34DC" w:rsidRPr="00494F27">
        <w:rPr>
          <w:rFonts w:ascii="Verdana" w:hAnsi="Verdana"/>
          <w:sz w:val="16"/>
          <w:szCs w:val="16"/>
        </w:rPr>
        <w:t xml:space="preserve"> </w:t>
      </w:r>
      <w:r w:rsidR="007B34DC" w:rsidRPr="00494F27">
        <w:rPr>
          <w:rFonts w:ascii="Verdana" w:hAnsi="Verdana" w:cs="Calibri"/>
          <w:b/>
          <w:sz w:val="16"/>
          <w:szCs w:val="16"/>
          <w:lang w:val="bg-BG"/>
        </w:rPr>
        <w:t>Условията за срока на договора са упоменати в проектодоговора.</w:t>
      </w:r>
    </w:p>
    <w:p w:rsidR="007B34DC" w:rsidRPr="00494F27" w:rsidRDefault="007B34DC" w:rsidP="00F25B3C">
      <w:pPr>
        <w:pStyle w:val="ListParagraph"/>
        <w:numPr>
          <w:ilvl w:val="0"/>
          <w:numId w:val="1"/>
        </w:numPr>
        <w:ind w:left="284" w:hanging="284"/>
        <w:jc w:val="both"/>
        <w:rPr>
          <w:rFonts w:ascii="Verdana" w:hAnsi="Verdana" w:cs="Arial"/>
          <w:sz w:val="16"/>
          <w:szCs w:val="16"/>
        </w:rPr>
      </w:pPr>
      <w:r w:rsidRPr="00494F27">
        <w:rPr>
          <w:rFonts w:ascii="Verdana" w:hAnsi="Verdana" w:cs="Calibri"/>
          <w:b/>
          <w:sz w:val="16"/>
          <w:szCs w:val="16"/>
        </w:rPr>
        <w:t>Към договора следва да се подпишат и:</w:t>
      </w:r>
      <w:r w:rsidRPr="00494F27">
        <w:rPr>
          <w:rFonts w:ascii="Verdana" w:hAnsi="Verdana" w:cs="Arial"/>
          <w:b/>
          <w:sz w:val="16"/>
          <w:szCs w:val="16"/>
        </w:rPr>
        <w:t xml:space="preserve"> </w:t>
      </w:r>
    </w:p>
    <w:p w:rsidR="007B34DC" w:rsidRPr="00494F27" w:rsidRDefault="007B34DC" w:rsidP="007B34DC">
      <w:pPr>
        <w:pStyle w:val="ListParagraph"/>
        <w:numPr>
          <w:ilvl w:val="1"/>
          <w:numId w:val="1"/>
        </w:numPr>
        <w:jc w:val="both"/>
        <w:rPr>
          <w:rFonts w:ascii="Verdana" w:hAnsi="Verdana" w:cs="Arial"/>
          <w:sz w:val="16"/>
          <w:szCs w:val="16"/>
        </w:rPr>
      </w:pPr>
      <w:r w:rsidRPr="00494F27">
        <w:rPr>
          <w:rFonts w:ascii="Verdana" w:hAnsi="Verdana" w:cs="Calibri"/>
          <w:sz w:val="16"/>
          <w:szCs w:val="16"/>
        </w:rPr>
        <w:t>Споразумение по БЗР при извършване на дейност от контрактори на територията на обектите на „Софийска вода“ АД;</w:t>
      </w:r>
    </w:p>
    <w:p w:rsidR="007B34DC" w:rsidRPr="00494F27" w:rsidRDefault="007B34DC" w:rsidP="007B34DC">
      <w:pPr>
        <w:pStyle w:val="ListParagraph"/>
        <w:numPr>
          <w:ilvl w:val="1"/>
          <w:numId w:val="1"/>
        </w:numPr>
        <w:jc w:val="both"/>
        <w:rPr>
          <w:rFonts w:ascii="Verdana" w:hAnsi="Verdana" w:cs="Calibri"/>
          <w:sz w:val="16"/>
          <w:szCs w:val="16"/>
        </w:rPr>
      </w:pPr>
      <w:r w:rsidRPr="00494F27">
        <w:rPr>
          <w:rFonts w:ascii="Verdana" w:hAnsi="Verdana" w:cs="Calibri"/>
          <w:sz w:val="16"/>
          <w:szCs w:val="16"/>
        </w:rPr>
        <w:t>Споразумение за съвместно осигуряване опазването на околната среда, при доставка на продукти и услуги, възложени от “Софийска вода” АД;</w:t>
      </w:r>
    </w:p>
    <w:p w:rsidR="00C949AC" w:rsidRPr="00494F27" w:rsidRDefault="00B803C3" w:rsidP="007B34DC">
      <w:pPr>
        <w:pStyle w:val="ListParagraph"/>
        <w:numPr>
          <w:ilvl w:val="1"/>
          <w:numId w:val="1"/>
        </w:numPr>
        <w:jc w:val="both"/>
        <w:rPr>
          <w:rFonts w:ascii="Verdana" w:hAnsi="Verdana" w:cs="Calibri"/>
          <w:sz w:val="16"/>
          <w:szCs w:val="16"/>
        </w:rPr>
      </w:pPr>
      <w:r w:rsidRPr="00494F27">
        <w:rPr>
          <w:rFonts w:ascii="Verdana" w:hAnsi="Verdana" w:cs="Arial"/>
          <w:spacing w:val="-5"/>
          <w:sz w:val="16"/>
          <w:szCs w:val="16"/>
        </w:rPr>
        <w:t xml:space="preserve">Споразумение, </w:t>
      </w:r>
      <w:r w:rsidR="00C949AC" w:rsidRPr="00494F27">
        <w:rPr>
          <w:rFonts w:ascii="Verdana" w:hAnsi="Verdana" w:cs="Arial"/>
          <w:spacing w:val="-5"/>
          <w:sz w:val="16"/>
          <w:szCs w:val="16"/>
        </w:rPr>
        <w:t>свързан</w:t>
      </w:r>
      <w:r w:rsidRPr="00494F27">
        <w:rPr>
          <w:rFonts w:ascii="Verdana" w:hAnsi="Verdana" w:cs="Arial"/>
          <w:spacing w:val="-5"/>
          <w:sz w:val="16"/>
          <w:szCs w:val="16"/>
        </w:rPr>
        <w:t>о</w:t>
      </w:r>
      <w:r w:rsidR="00C949AC" w:rsidRPr="00494F27">
        <w:rPr>
          <w:rFonts w:ascii="Verdana" w:hAnsi="Verdana" w:cs="Arial"/>
          <w:spacing w:val="-5"/>
          <w:sz w:val="16"/>
          <w:szCs w:val="16"/>
        </w:rPr>
        <w:t xml:space="preserve"> със сигурността</w:t>
      </w:r>
      <w:r w:rsidR="006D4F81" w:rsidRPr="00494F27">
        <w:rPr>
          <w:rFonts w:ascii="Verdana" w:hAnsi="Verdana" w:cs="Arial"/>
          <w:spacing w:val="-5"/>
          <w:sz w:val="16"/>
          <w:szCs w:val="16"/>
        </w:rPr>
        <w:t xml:space="preserve">, по образец от </w:t>
      </w:r>
      <w:r w:rsidR="006D4F81" w:rsidRPr="00494F27">
        <w:rPr>
          <w:rFonts w:ascii="Verdana" w:hAnsi="Verdana" w:cs="Calibri"/>
          <w:sz w:val="16"/>
          <w:szCs w:val="16"/>
        </w:rPr>
        <w:t>“Софийска вода” АД.</w:t>
      </w:r>
    </w:p>
    <w:p w:rsidR="0051530B" w:rsidRPr="00494F27" w:rsidRDefault="0051530B" w:rsidP="0051530B">
      <w:pPr>
        <w:pStyle w:val="ListParagraph"/>
        <w:ind w:left="862"/>
        <w:jc w:val="both"/>
        <w:rPr>
          <w:rFonts w:ascii="Verdana" w:hAnsi="Verdana" w:cs="Calibri"/>
          <w:sz w:val="16"/>
          <w:szCs w:val="16"/>
        </w:rPr>
      </w:pPr>
    </w:p>
    <w:p w:rsidR="007B34DC" w:rsidRPr="00494F27" w:rsidRDefault="007B34DC" w:rsidP="007B34DC">
      <w:pPr>
        <w:pStyle w:val="BodyText"/>
        <w:numPr>
          <w:ilvl w:val="0"/>
          <w:numId w:val="1"/>
        </w:numPr>
        <w:spacing w:after="0"/>
        <w:ind w:left="284" w:hanging="284"/>
        <w:rPr>
          <w:rFonts w:ascii="Verdana" w:hAnsi="Verdana" w:cs="Calibri"/>
          <w:b/>
          <w:sz w:val="16"/>
          <w:szCs w:val="16"/>
        </w:rPr>
      </w:pPr>
      <w:r w:rsidRPr="00494F27">
        <w:rPr>
          <w:rFonts w:ascii="Verdana" w:hAnsi="Verdana" w:cs="Calibri"/>
          <w:b/>
          <w:spacing w:val="0"/>
          <w:sz w:val="16"/>
          <w:szCs w:val="16"/>
          <w:lang w:val="bg-BG" w:eastAsia="bg-BG"/>
        </w:rPr>
        <w:t>Изисквания към гаранцията за изпълнение</w:t>
      </w:r>
      <w:r w:rsidR="002C58C0" w:rsidRPr="00494F27">
        <w:rPr>
          <w:rFonts w:ascii="Verdana" w:hAnsi="Verdana" w:cs="Calibri"/>
          <w:b/>
          <w:sz w:val="16"/>
          <w:szCs w:val="16"/>
          <w:lang w:val="bg-BG"/>
        </w:rPr>
        <w:t>:</w:t>
      </w:r>
    </w:p>
    <w:p w:rsidR="007B34DC" w:rsidRPr="00494F27" w:rsidRDefault="007B34DC" w:rsidP="002C58C0">
      <w:pPr>
        <w:pStyle w:val="BodyText"/>
        <w:spacing w:after="0"/>
        <w:ind w:left="142" w:firstLine="142"/>
        <w:rPr>
          <w:rFonts w:ascii="Verdana" w:hAnsi="Verdana" w:cs="Calibri"/>
          <w:b/>
          <w:sz w:val="16"/>
          <w:szCs w:val="16"/>
        </w:rPr>
      </w:pPr>
      <w:r w:rsidRPr="00494F27">
        <w:rPr>
          <w:rFonts w:ascii="Verdana" w:hAnsi="Verdana" w:cs="Calibri"/>
          <w:b/>
          <w:sz w:val="16"/>
          <w:szCs w:val="16"/>
        </w:rPr>
        <w:t xml:space="preserve">Преди подписване на договора, определеният за изпълнител представя гаранция за изпълнение в размер на </w:t>
      </w:r>
      <w:r w:rsidRPr="00494F27">
        <w:rPr>
          <w:rFonts w:ascii="Verdana" w:hAnsi="Verdana" w:cs="Calibri"/>
          <w:b/>
          <w:sz w:val="16"/>
          <w:szCs w:val="16"/>
          <w:lang w:val="bg-BG"/>
        </w:rPr>
        <w:t>5</w:t>
      </w:r>
      <w:r w:rsidRPr="00494F27">
        <w:rPr>
          <w:rFonts w:ascii="Verdana" w:hAnsi="Verdana" w:cs="Calibri"/>
          <w:b/>
          <w:sz w:val="16"/>
          <w:szCs w:val="16"/>
        </w:rPr>
        <w:t>% от стойността на договора, съгласно условията на проекта на договора.</w:t>
      </w:r>
    </w:p>
    <w:p w:rsidR="007B34DC" w:rsidRPr="00494F27" w:rsidRDefault="007B34DC" w:rsidP="007B34DC">
      <w:pPr>
        <w:pStyle w:val="BodyText"/>
        <w:numPr>
          <w:ilvl w:val="1"/>
          <w:numId w:val="1"/>
        </w:numPr>
        <w:tabs>
          <w:tab w:val="left" w:pos="709"/>
        </w:tabs>
        <w:spacing w:after="0"/>
        <w:rPr>
          <w:rFonts w:ascii="Verdana" w:hAnsi="Verdana" w:cs="Calibri"/>
          <w:b/>
          <w:sz w:val="16"/>
          <w:szCs w:val="16"/>
        </w:rPr>
      </w:pPr>
      <w:r w:rsidRPr="00494F27">
        <w:rPr>
          <w:rFonts w:ascii="Verdana" w:hAnsi="Verdana"/>
          <w:b/>
          <w:bCs/>
          <w:sz w:val="16"/>
          <w:szCs w:val="16"/>
        </w:rPr>
        <w:t>Парична сума, преведена по банков път</w:t>
      </w:r>
      <w:r w:rsidRPr="00494F27">
        <w:rPr>
          <w:rFonts w:ascii="Verdana" w:hAnsi="Verdana"/>
          <w:sz w:val="16"/>
          <w:szCs w:val="16"/>
        </w:rPr>
        <w:t xml:space="preserve"> на сметка на "Софийска вода" АД в</w:t>
      </w:r>
      <w:r w:rsidRPr="00494F27">
        <w:rPr>
          <w:rFonts w:ascii="Verdana" w:hAnsi="Verdana"/>
          <w:sz w:val="16"/>
          <w:szCs w:val="16"/>
          <w:lang w:val="en-US"/>
        </w:rPr>
        <w:t xml:space="preserve"> </w:t>
      </w:r>
    </w:p>
    <w:p w:rsidR="007B34DC" w:rsidRPr="00494F27" w:rsidRDefault="007B34DC" w:rsidP="007B34DC">
      <w:pPr>
        <w:pStyle w:val="BodyText"/>
        <w:tabs>
          <w:tab w:val="left" w:pos="709"/>
        </w:tabs>
        <w:spacing w:after="0"/>
        <w:ind w:left="709"/>
        <w:rPr>
          <w:rFonts w:ascii="Verdana" w:hAnsi="Verdana" w:cs="Calibri"/>
          <w:b/>
          <w:sz w:val="16"/>
          <w:szCs w:val="16"/>
        </w:rPr>
      </w:pPr>
      <w:r w:rsidRPr="00494F27">
        <w:rPr>
          <w:rFonts w:ascii="Verdana" w:hAnsi="Verdana"/>
          <w:sz w:val="16"/>
          <w:szCs w:val="16"/>
        </w:rPr>
        <w:t>Банка „Обединена българска банка“ АД</w:t>
      </w:r>
    </w:p>
    <w:p w:rsidR="007B34DC" w:rsidRPr="00494F27" w:rsidRDefault="007B34DC" w:rsidP="007B34DC">
      <w:pPr>
        <w:pStyle w:val="ListParagraph"/>
        <w:spacing w:after="160" w:line="259" w:lineRule="auto"/>
        <w:ind w:left="709"/>
        <w:jc w:val="both"/>
        <w:rPr>
          <w:rFonts w:ascii="Verdana" w:hAnsi="Verdana" w:cs="Calibri"/>
          <w:b/>
          <w:sz w:val="16"/>
          <w:szCs w:val="16"/>
        </w:rPr>
      </w:pPr>
      <w:r w:rsidRPr="00494F27">
        <w:rPr>
          <w:rFonts w:ascii="Verdana" w:hAnsi="Verdana"/>
          <w:sz w:val="16"/>
          <w:szCs w:val="16"/>
        </w:rPr>
        <w:t>IBAN: BG39 UBBS 8002 1067 5109 40, BIC: UBBSBGSF</w:t>
      </w:r>
    </w:p>
    <w:p w:rsidR="007B34DC" w:rsidRPr="00494F27" w:rsidRDefault="007B34DC" w:rsidP="007B34DC">
      <w:pPr>
        <w:pStyle w:val="ListParagraph"/>
        <w:numPr>
          <w:ilvl w:val="1"/>
          <w:numId w:val="1"/>
        </w:numPr>
        <w:spacing w:after="160" w:line="259" w:lineRule="auto"/>
        <w:jc w:val="both"/>
        <w:rPr>
          <w:rFonts w:ascii="Verdana" w:hAnsi="Verdana" w:cs="Calibri"/>
          <w:b/>
          <w:sz w:val="16"/>
          <w:szCs w:val="16"/>
        </w:rPr>
      </w:pPr>
      <w:r w:rsidRPr="00494F27">
        <w:rPr>
          <w:rFonts w:ascii="Verdana" w:hAnsi="Verdana" w:cs="Calibri"/>
          <w:b/>
          <w:sz w:val="16"/>
          <w:szCs w:val="16"/>
        </w:rPr>
        <w:t xml:space="preserve">Банкова гаранция: </w:t>
      </w:r>
      <w:r w:rsidRPr="00494F27">
        <w:rPr>
          <w:rFonts w:ascii="Verdana" w:hAnsi="Verdana" w:cs="Calibri"/>
          <w:sz w:val="16"/>
          <w:szCs w:val="16"/>
        </w:rPr>
        <w:t>Оригинал за съответния предвиден в проекта на договор срок.</w:t>
      </w:r>
    </w:p>
    <w:p w:rsidR="007B34DC" w:rsidRPr="00494F27" w:rsidRDefault="007B34DC" w:rsidP="007B34DC">
      <w:pPr>
        <w:pStyle w:val="ListParagraph"/>
        <w:numPr>
          <w:ilvl w:val="1"/>
          <w:numId w:val="1"/>
        </w:numPr>
        <w:spacing w:after="160" w:line="259" w:lineRule="auto"/>
        <w:ind w:left="709" w:hanging="567"/>
        <w:jc w:val="both"/>
        <w:rPr>
          <w:rFonts w:ascii="Verdana" w:hAnsi="Verdana" w:cs="Calibri"/>
          <w:sz w:val="16"/>
          <w:szCs w:val="16"/>
        </w:rPr>
      </w:pPr>
      <w:r w:rsidRPr="00494F27">
        <w:rPr>
          <w:rFonts w:ascii="Verdana" w:hAnsi="Verdana" w:cs="Calibri"/>
          <w:b/>
          <w:sz w:val="16"/>
          <w:szCs w:val="16"/>
        </w:rPr>
        <w:t xml:space="preserve">Застраховка – </w:t>
      </w:r>
      <w:r w:rsidRPr="00494F27">
        <w:rPr>
          <w:rFonts w:ascii="Verdana" w:hAnsi="Verdana" w:cs="Calibri"/>
          <w:sz w:val="16"/>
          <w:szCs w:val="16"/>
        </w:rPr>
        <w:t>обезпечаваща изпълнението чрез покритие на отговорността на изпълнителя.</w:t>
      </w:r>
    </w:p>
    <w:p w:rsidR="00CF0C40" w:rsidRPr="00494F27" w:rsidRDefault="00CF0C40" w:rsidP="0051530B">
      <w:pPr>
        <w:pStyle w:val="BodyText"/>
        <w:numPr>
          <w:ilvl w:val="0"/>
          <w:numId w:val="1"/>
        </w:numPr>
        <w:tabs>
          <w:tab w:val="left" w:pos="284"/>
        </w:tabs>
        <w:spacing w:before="60" w:after="0" w:line="276" w:lineRule="auto"/>
        <w:ind w:left="0" w:firstLine="0"/>
        <w:rPr>
          <w:rFonts w:ascii="Verdana" w:hAnsi="Verdana" w:cs="Calibri"/>
          <w:sz w:val="16"/>
          <w:szCs w:val="16"/>
          <w:lang w:val="bg-BG"/>
        </w:rPr>
      </w:pPr>
      <w:r w:rsidRPr="00494F27">
        <w:rPr>
          <w:rFonts w:ascii="Verdana" w:hAnsi="Verdana" w:cs="Calibri"/>
          <w:b/>
          <w:sz w:val="16"/>
          <w:szCs w:val="16"/>
          <w:lang w:val="bg-BG"/>
        </w:rPr>
        <w:t>Указания за подаване на офертата</w:t>
      </w:r>
      <w:r w:rsidRPr="00494F27">
        <w:rPr>
          <w:rFonts w:ascii="Verdana" w:hAnsi="Verdana" w:cs="Calibri"/>
          <w:sz w:val="16"/>
          <w:szCs w:val="16"/>
          <w:lang w:val="bg-BG"/>
        </w:rPr>
        <w:t>: в определения по-горе срок за подаване на оферти по имейл или деловодството на „Софийска вода” АД, гр. София 1618, бул. Цар Борис III, №159, на вниманието на Мира Янкова. Работното време на деловодството е от 8:00 до 16:30 часа.</w:t>
      </w:r>
    </w:p>
    <w:p w:rsidR="00CF0C40" w:rsidRPr="00494F27" w:rsidRDefault="00CF0C40" w:rsidP="00CF0C40">
      <w:pPr>
        <w:pStyle w:val="BodyText"/>
        <w:numPr>
          <w:ilvl w:val="0"/>
          <w:numId w:val="1"/>
        </w:numPr>
        <w:tabs>
          <w:tab w:val="left" w:pos="426"/>
        </w:tabs>
        <w:spacing w:before="60" w:after="0" w:line="276" w:lineRule="auto"/>
        <w:ind w:left="0" w:firstLine="0"/>
        <w:rPr>
          <w:rFonts w:ascii="Verdana" w:hAnsi="Verdana" w:cs="Calibri"/>
          <w:sz w:val="16"/>
          <w:szCs w:val="16"/>
          <w:lang w:val="bg-BG"/>
        </w:rPr>
      </w:pPr>
      <w:r w:rsidRPr="00494F27">
        <w:rPr>
          <w:rFonts w:ascii="Verdana" w:hAnsi="Verdana" w:cs="Calibri"/>
          <w:b/>
          <w:sz w:val="16"/>
          <w:szCs w:val="16"/>
        </w:rPr>
        <w:t xml:space="preserve">Към настоящата Покана за оферта </w:t>
      </w:r>
      <w:r w:rsidRPr="00494F27">
        <w:rPr>
          <w:rFonts w:ascii="Verdana" w:hAnsi="Verdana" w:cs="Calibri"/>
          <w:sz w:val="16"/>
          <w:szCs w:val="16"/>
        </w:rPr>
        <w:t xml:space="preserve">се прилагат Условия за покупки на Софийска вода АД, съгласно които избраната за изпълнител фирма трябва да изпълни поръчката. Изпълнителят се задължава да спазва Общите принципи за отношенията с доставчиците. Условията за покупки и Общите принципи за отношения с доставчиците са публикувани на страницата на „Софийска вода“ АД, на следния електронен адрес: </w:t>
      </w:r>
      <w:hyperlink r:id="rId10" w:history="1">
        <w:r w:rsidRPr="00494F27">
          <w:rPr>
            <w:rStyle w:val="Hyperlink"/>
            <w:rFonts w:ascii="Verdana" w:hAnsi="Verdana" w:cs="Calibri"/>
            <w:color w:val="auto"/>
            <w:sz w:val="16"/>
            <w:szCs w:val="16"/>
          </w:rPr>
          <w:t>https://www.sofiyskavoda.bg/p</w:t>
        </w:r>
        <w:r w:rsidRPr="00494F27">
          <w:rPr>
            <w:rStyle w:val="Hyperlink"/>
            <w:rFonts w:ascii="Verdana" w:hAnsi="Verdana" w:cs="Calibri"/>
            <w:color w:val="auto"/>
            <w:sz w:val="16"/>
            <w:szCs w:val="16"/>
          </w:rPr>
          <w:t>r</w:t>
        </w:r>
        <w:r w:rsidRPr="00494F27">
          <w:rPr>
            <w:rStyle w:val="Hyperlink"/>
            <w:rFonts w:ascii="Verdana" w:hAnsi="Verdana" w:cs="Calibri"/>
            <w:color w:val="auto"/>
            <w:sz w:val="16"/>
            <w:szCs w:val="16"/>
          </w:rPr>
          <w:t>ofil-na-kupuvacha</w:t>
        </w:r>
      </w:hyperlink>
      <w:r w:rsidRPr="00494F27">
        <w:rPr>
          <w:rFonts w:ascii="Verdana" w:hAnsi="Verdana" w:cs="Calibri"/>
          <w:sz w:val="16"/>
          <w:szCs w:val="16"/>
          <w:lang w:val="bg-BG"/>
        </w:rPr>
        <w:t>.</w:t>
      </w:r>
    </w:p>
    <w:p w:rsidR="002C58C0" w:rsidRPr="00494F27" w:rsidRDefault="002C58C0" w:rsidP="002C58C0">
      <w:pPr>
        <w:pStyle w:val="BodyText"/>
        <w:tabs>
          <w:tab w:val="left" w:pos="426"/>
        </w:tabs>
        <w:spacing w:before="60" w:after="0" w:line="276" w:lineRule="auto"/>
        <w:rPr>
          <w:rFonts w:ascii="Verdana" w:hAnsi="Verdana" w:cs="Calibri"/>
          <w:sz w:val="16"/>
          <w:szCs w:val="16"/>
          <w:lang w:val="bg-BG"/>
        </w:rPr>
      </w:pPr>
    </w:p>
    <w:p w:rsidR="005A6913" w:rsidRPr="00494F27" w:rsidRDefault="00283E39" w:rsidP="0079579E">
      <w:pPr>
        <w:pStyle w:val="BodyText"/>
        <w:numPr>
          <w:ilvl w:val="0"/>
          <w:numId w:val="1"/>
        </w:numPr>
        <w:tabs>
          <w:tab w:val="left" w:pos="426"/>
        </w:tabs>
        <w:spacing w:after="0" w:line="276" w:lineRule="auto"/>
        <w:ind w:left="0" w:firstLine="0"/>
        <w:rPr>
          <w:rFonts w:ascii="Verdana" w:hAnsi="Verdana" w:cs="Calibri"/>
          <w:sz w:val="16"/>
          <w:szCs w:val="16"/>
          <w:lang w:val="bg-BG"/>
        </w:rPr>
      </w:pPr>
      <w:r w:rsidRPr="00494F27">
        <w:rPr>
          <w:rFonts w:ascii="Verdana" w:hAnsi="Verdana" w:cs="Calibri"/>
          <w:b/>
          <w:sz w:val="16"/>
          <w:szCs w:val="16"/>
        </w:rPr>
        <w:t>Получените оферти ще бъдат оценени въз основа на следните показатели и методика за оценка:</w:t>
      </w:r>
      <w:r w:rsidRPr="00494F27">
        <w:rPr>
          <w:rFonts w:ascii="Verdana" w:hAnsi="Verdana"/>
          <w:sz w:val="16"/>
          <w:szCs w:val="16"/>
        </w:rPr>
        <w:t xml:space="preserve"> </w:t>
      </w:r>
      <w:r w:rsidR="005A6913" w:rsidRPr="00494F27">
        <w:rPr>
          <w:rFonts w:ascii="Verdana" w:hAnsi="Verdana"/>
          <w:sz w:val="16"/>
          <w:szCs w:val="16"/>
        </w:rPr>
        <w:t>Икономически най-изгодната оферта ще се определи по критерий за възлагане най-ниска цена, съгласно посочените по-долу показатели и методика за оценка:</w:t>
      </w:r>
    </w:p>
    <w:p w:rsidR="00CE4360" w:rsidRPr="00494F27" w:rsidRDefault="0079579E" w:rsidP="00162523">
      <w:pPr>
        <w:widowControl w:val="0"/>
        <w:tabs>
          <w:tab w:val="left" w:pos="709"/>
        </w:tabs>
        <w:spacing w:line="276" w:lineRule="auto"/>
        <w:jc w:val="both"/>
        <w:rPr>
          <w:rFonts w:ascii="Verdana" w:hAnsi="Verdana"/>
          <w:sz w:val="16"/>
          <w:szCs w:val="16"/>
        </w:rPr>
      </w:pPr>
      <w:r w:rsidRPr="00494F27">
        <w:rPr>
          <w:rFonts w:ascii="Verdana" w:hAnsi="Verdana"/>
          <w:sz w:val="16"/>
          <w:szCs w:val="16"/>
        </w:rPr>
        <w:tab/>
      </w:r>
      <w:r w:rsidR="00B803C3" w:rsidRPr="00494F27">
        <w:rPr>
          <w:rFonts w:ascii="Verdana" w:hAnsi="Verdana"/>
          <w:sz w:val="16"/>
          <w:szCs w:val="16"/>
        </w:rPr>
        <w:t>Получените оферти ще бъдат оценени въз основа на критерий „най – ниска предложена цена“. Участниците попълват единичните цени в колона: „Ед. цена в лева, без ДДС /за 1 бр. метрологична проверка/“ в двете ценови таблици. Колоната „Общо стойност в лева, без ДДС“ за всеки ред от таблиците е равна на произведението на посочените стойности в колони „Количество“ и „Ед. цена в лева, без ДДС /за 1 бр. метрологична проверка/“. На оценка подлежи сборът от стойностите в клетки „Общо“ от Ценова таблица №1 и Ценова таблица №2, които са сборове от всички редове в колона „Общо стойност в лева, без ДДС“, съответно за Ценова таблица №1 и Ценова таблица №2. Максимална стойност – общо за Ценова таблица № 1 и Ценова таблица № 2, която не може да бъде надвишавана е 29 000 лв., без ДДС. Предложение, което надвишава 29 000 лв., без ДДС - стойност-брой разходомери по ед. цена, няма да бъде оценявано и участникът ще бъде отстранен от участие. Участникът предложил най-нисък сбор от стойностите в клетки „Общо“ от Ценова таблица №1 и Ценова таблица №2 ще бъде избран за изпълнител на договора.</w:t>
      </w:r>
    </w:p>
    <w:p w:rsidR="00D97B90" w:rsidRPr="00494F27" w:rsidRDefault="00D97B90" w:rsidP="00162523">
      <w:pPr>
        <w:widowControl w:val="0"/>
        <w:tabs>
          <w:tab w:val="left" w:pos="709"/>
        </w:tabs>
        <w:spacing w:line="276" w:lineRule="auto"/>
        <w:jc w:val="both"/>
        <w:rPr>
          <w:rFonts w:ascii="Verdana" w:hAnsi="Verdana"/>
          <w:sz w:val="16"/>
          <w:szCs w:val="16"/>
        </w:rPr>
      </w:pPr>
    </w:p>
    <w:p w:rsidR="00FF702C" w:rsidRPr="00494F27" w:rsidRDefault="001B69FB" w:rsidP="0079579E">
      <w:pPr>
        <w:pStyle w:val="BodyText"/>
        <w:numPr>
          <w:ilvl w:val="0"/>
          <w:numId w:val="1"/>
        </w:numPr>
        <w:tabs>
          <w:tab w:val="left" w:pos="426"/>
          <w:tab w:val="left" w:pos="851"/>
        </w:tabs>
        <w:spacing w:after="0" w:line="276" w:lineRule="auto"/>
        <w:ind w:left="426"/>
        <w:rPr>
          <w:rFonts w:ascii="Verdana" w:hAnsi="Verdana" w:cs="Calibri"/>
          <w:b/>
          <w:sz w:val="16"/>
          <w:szCs w:val="16"/>
          <w:u w:val="single"/>
          <w:lang w:val="bg-BG"/>
        </w:rPr>
      </w:pPr>
      <w:r w:rsidRPr="00494F27">
        <w:rPr>
          <w:rFonts w:ascii="Verdana" w:hAnsi="Verdana" w:cs="Calibri"/>
          <w:b/>
          <w:sz w:val="16"/>
          <w:szCs w:val="16"/>
          <w:u w:val="single"/>
          <w:lang w:val="bg-BG"/>
        </w:rPr>
        <w:t>Офертите, които не отговарят на заложените в поканата изисквания няма да бъдат оценени!</w:t>
      </w:r>
    </w:p>
    <w:p w:rsidR="00F25B3C" w:rsidRPr="00494F27" w:rsidRDefault="00F25B3C" w:rsidP="00F25B3C">
      <w:pPr>
        <w:pStyle w:val="BodyText"/>
        <w:tabs>
          <w:tab w:val="left" w:pos="567"/>
          <w:tab w:val="left" w:pos="851"/>
        </w:tabs>
        <w:spacing w:after="0" w:line="276" w:lineRule="auto"/>
        <w:ind w:left="426"/>
        <w:rPr>
          <w:rFonts w:ascii="Verdana" w:hAnsi="Verdana" w:cs="Calibri"/>
          <w:b/>
          <w:sz w:val="16"/>
          <w:szCs w:val="16"/>
          <w:u w:val="single"/>
          <w:lang w:val="bg-BG"/>
        </w:rPr>
      </w:pPr>
    </w:p>
    <w:p w:rsidR="00F25B3C" w:rsidRPr="00494F27" w:rsidRDefault="00F25B3C" w:rsidP="0063645E">
      <w:pPr>
        <w:pStyle w:val="BodyText"/>
        <w:tabs>
          <w:tab w:val="left" w:pos="567"/>
          <w:tab w:val="left" w:pos="851"/>
        </w:tabs>
        <w:spacing w:after="0" w:line="276" w:lineRule="auto"/>
        <w:ind w:left="426"/>
        <w:rPr>
          <w:rFonts w:ascii="Verdana" w:hAnsi="Verdana" w:cs="Calibri"/>
          <w:b/>
          <w:sz w:val="16"/>
          <w:szCs w:val="16"/>
          <w:u w:val="single"/>
          <w:lang w:val="bg-BG"/>
        </w:rPr>
      </w:pPr>
    </w:p>
    <w:p w:rsidR="00FF702C" w:rsidRPr="00494F27" w:rsidRDefault="00FF702C" w:rsidP="0063645E">
      <w:pPr>
        <w:pStyle w:val="BodyText"/>
        <w:tabs>
          <w:tab w:val="left" w:pos="567"/>
          <w:tab w:val="left" w:pos="851"/>
        </w:tabs>
        <w:spacing w:after="0" w:line="276" w:lineRule="auto"/>
        <w:ind w:left="426"/>
        <w:rPr>
          <w:rFonts w:ascii="Verdana" w:hAnsi="Verdana" w:cs="Calibri"/>
          <w:b/>
          <w:sz w:val="16"/>
          <w:szCs w:val="16"/>
          <w:u w:val="single"/>
          <w:lang w:val="bg-BG"/>
        </w:rPr>
      </w:pPr>
      <w:r w:rsidRPr="00494F27">
        <w:rPr>
          <w:rFonts w:ascii="Verdana" w:hAnsi="Verdana" w:cs="Calibri"/>
          <w:b/>
          <w:sz w:val="16"/>
          <w:szCs w:val="16"/>
          <w:u w:val="single"/>
          <w:lang w:val="bg-BG"/>
        </w:rPr>
        <w:t>Благодарим предварително!</w:t>
      </w:r>
    </w:p>
    <w:p w:rsidR="002C58C0" w:rsidRPr="00494F27" w:rsidRDefault="002C58C0" w:rsidP="0063645E">
      <w:pPr>
        <w:pStyle w:val="BodyText"/>
        <w:tabs>
          <w:tab w:val="left" w:pos="567"/>
          <w:tab w:val="left" w:pos="851"/>
        </w:tabs>
        <w:spacing w:after="0" w:line="276" w:lineRule="auto"/>
        <w:ind w:left="426"/>
        <w:rPr>
          <w:rFonts w:ascii="Verdana" w:hAnsi="Verdana" w:cs="Calibri"/>
          <w:b/>
          <w:sz w:val="16"/>
          <w:szCs w:val="16"/>
          <w:u w:val="single"/>
          <w:lang w:val="bg-BG"/>
        </w:rPr>
      </w:pPr>
    </w:p>
    <w:p w:rsidR="002C58C0" w:rsidRPr="00494F27" w:rsidRDefault="002C58C0" w:rsidP="0063645E">
      <w:pPr>
        <w:pStyle w:val="BodyText"/>
        <w:tabs>
          <w:tab w:val="left" w:pos="567"/>
          <w:tab w:val="left" w:pos="851"/>
        </w:tabs>
        <w:spacing w:after="0" w:line="276" w:lineRule="auto"/>
        <w:ind w:left="426"/>
        <w:rPr>
          <w:rFonts w:ascii="Verdana" w:hAnsi="Verdana" w:cs="Calibri"/>
          <w:b/>
          <w:sz w:val="16"/>
          <w:szCs w:val="16"/>
          <w:u w:val="single"/>
          <w:lang w:val="bg-BG"/>
        </w:rPr>
      </w:pPr>
    </w:p>
    <w:p w:rsidR="00A91C4D" w:rsidRPr="00494F27" w:rsidRDefault="00A91C4D" w:rsidP="0063645E">
      <w:pPr>
        <w:pStyle w:val="BodyText"/>
        <w:tabs>
          <w:tab w:val="left" w:pos="426"/>
        </w:tabs>
        <w:spacing w:before="60" w:after="0" w:line="276" w:lineRule="auto"/>
        <w:rPr>
          <w:rFonts w:ascii="Verdana" w:hAnsi="Verdana" w:cs="Calibri"/>
          <w:sz w:val="16"/>
          <w:szCs w:val="16"/>
          <w:lang w:val="bg-BG"/>
        </w:rPr>
      </w:pPr>
      <w:r w:rsidRPr="00494F27">
        <w:rPr>
          <w:rFonts w:ascii="Verdana" w:hAnsi="Verdana" w:cs="Calibri"/>
          <w:sz w:val="16"/>
          <w:szCs w:val="16"/>
          <w:lang w:val="bg-BG"/>
        </w:rPr>
        <w:t>Приложения</w:t>
      </w:r>
      <w:r w:rsidR="00A052B2" w:rsidRPr="00494F27">
        <w:rPr>
          <w:rFonts w:ascii="Verdana" w:hAnsi="Verdana" w:cs="Calibri"/>
          <w:sz w:val="16"/>
          <w:szCs w:val="16"/>
          <w:lang w:val="bg-BG"/>
        </w:rPr>
        <w:t xml:space="preserve"> към поканата</w:t>
      </w:r>
      <w:r w:rsidRPr="00494F27">
        <w:rPr>
          <w:rFonts w:ascii="Verdana" w:hAnsi="Verdana" w:cs="Calibri"/>
          <w:sz w:val="16"/>
          <w:szCs w:val="16"/>
          <w:lang w:val="bg-BG"/>
        </w:rPr>
        <w:t>:</w:t>
      </w:r>
    </w:p>
    <w:p w:rsidR="00AB1558" w:rsidRPr="00494F27" w:rsidRDefault="00AB1558" w:rsidP="0063645E">
      <w:pPr>
        <w:pStyle w:val="BodyText"/>
        <w:numPr>
          <w:ilvl w:val="0"/>
          <w:numId w:val="5"/>
        </w:numPr>
        <w:tabs>
          <w:tab w:val="left" w:pos="426"/>
        </w:tabs>
        <w:spacing w:before="60" w:after="0" w:line="276" w:lineRule="auto"/>
        <w:rPr>
          <w:rFonts w:ascii="Verdana" w:hAnsi="Verdana" w:cs="Calibri"/>
          <w:sz w:val="16"/>
          <w:szCs w:val="16"/>
          <w:lang w:val="bg-BG"/>
        </w:rPr>
      </w:pPr>
      <w:r w:rsidRPr="00494F27">
        <w:rPr>
          <w:rFonts w:ascii="Verdana" w:hAnsi="Verdana" w:cs="Calibri"/>
          <w:sz w:val="16"/>
          <w:szCs w:val="16"/>
          <w:lang w:val="bg-BG"/>
        </w:rPr>
        <w:t>Образец представяне на участника</w:t>
      </w:r>
    </w:p>
    <w:p w:rsidR="00AE68D7" w:rsidRPr="00494F27" w:rsidRDefault="00AE68D7" w:rsidP="0063645E">
      <w:pPr>
        <w:pStyle w:val="BodyText"/>
        <w:numPr>
          <w:ilvl w:val="0"/>
          <w:numId w:val="5"/>
        </w:numPr>
        <w:tabs>
          <w:tab w:val="left" w:pos="426"/>
        </w:tabs>
        <w:spacing w:before="60" w:after="0" w:line="276" w:lineRule="auto"/>
        <w:rPr>
          <w:rFonts w:ascii="Verdana" w:hAnsi="Verdana" w:cs="Calibri"/>
          <w:sz w:val="16"/>
          <w:szCs w:val="16"/>
          <w:lang w:val="bg-BG"/>
        </w:rPr>
      </w:pPr>
      <w:r w:rsidRPr="00494F27">
        <w:rPr>
          <w:rFonts w:ascii="Verdana" w:hAnsi="Verdana" w:cs="Calibri"/>
          <w:sz w:val="16"/>
          <w:szCs w:val="16"/>
          <w:lang w:val="bg-BG"/>
        </w:rPr>
        <w:t>Проектодоговор</w:t>
      </w:r>
      <w:r w:rsidR="00E328A0" w:rsidRPr="00494F27">
        <w:rPr>
          <w:rFonts w:ascii="Verdana" w:hAnsi="Verdana" w:cs="Calibri"/>
          <w:sz w:val="16"/>
          <w:szCs w:val="16"/>
          <w:lang w:val="bg-BG"/>
        </w:rPr>
        <w:t xml:space="preserve"> и споразумения към него</w:t>
      </w:r>
    </w:p>
    <w:p w:rsidR="00E328A0" w:rsidRPr="00494F27" w:rsidRDefault="00ED1665" w:rsidP="00ED1665">
      <w:pPr>
        <w:pStyle w:val="BodyText"/>
        <w:numPr>
          <w:ilvl w:val="0"/>
          <w:numId w:val="5"/>
        </w:numPr>
        <w:tabs>
          <w:tab w:val="left" w:pos="426"/>
        </w:tabs>
        <w:spacing w:before="60" w:after="0" w:line="276" w:lineRule="auto"/>
        <w:rPr>
          <w:rFonts w:ascii="Verdana" w:hAnsi="Verdana" w:cs="Calibri"/>
          <w:sz w:val="16"/>
          <w:szCs w:val="16"/>
          <w:lang w:val="bg-BG"/>
        </w:rPr>
      </w:pPr>
      <w:r w:rsidRPr="00494F27">
        <w:rPr>
          <w:rFonts w:ascii="Verdana" w:hAnsi="Verdana" w:cs="Calibri"/>
          <w:sz w:val="16"/>
          <w:szCs w:val="16"/>
          <w:lang w:val="bg-BG"/>
        </w:rPr>
        <w:t xml:space="preserve">Технически приложения - </w:t>
      </w:r>
      <w:r w:rsidR="00E328A0" w:rsidRPr="00494F27">
        <w:rPr>
          <w:rFonts w:ascii="Verdana" w:hAnsi="Verdana" w:cs="Calibri"/>
          <w:sz w:val="16"/>
          <w:szCs w:val="16"/>
          <w:lang w:val="bg-BG"/>
        </w:rPr>
        <w:t>Таблица №1 и Таблица №2</w:t>
      </w:r>
    </w:p>
    <w:p w:rsidR="00A91C4D" w:rsidRPr="00494F27" w:rsidRDefault="00A91C4D" w:rsidP="00AE68D7">
      <w:pPr>
        <w:spacing w:line="276" w:lineRule="auto"/>
        <w:ind w:left="-426" w:firstLine="426"/>
        <w:jc w:val="both"/>
        <w:rPr>
          <w:rFonts w:ascii="Verdana" w:hAnsi="Verdana" w:cs="Calibri"/>
          <w:spacing w:val="-5"/>
          <w:sz w:val="16"/>
          <w:szCs w:val="16"/>
          <w:lang w:eastAsia="en-US"/>
        </w:rPr>
      </w:pPr>
    </w:p>
    <w:p w:rsidR="00ED1665" w:rsidRPr="00494F27" w:rsidRDefault="00ED1665" w:rsidP="00AE68D7">
      <w:pPr>
        <w:spacing w:line="276" w:lineRule="auto"/>
        <w:ind w:left="-426" w:firstLine="426"/>
        <w:jc w:val="both"/>
        <w:rPr>
          <w:rFonts w:ascii="Verdana" w:hAnsi="Verdana" w:cs="Calibri"/>
          <w:spacing w:val="-5"/>
          <w:sz w:val="16"/>
          <w:szCs w:val="16"/>
          <w:lang w:eastAsia="en-US"/>
        </w:rPr>
      </w:pPr>
    </w:p>
    <w:p w:rsidR="001C4FF4" w:rsidRPr="00494F27" w:rsidRDefault="001C4FF4" w:rsidP="0045337B">
      <w:pPr>
        <w:spacing w:line="276" w:lineRule="auto"/>
        <w:jc w:val="both"/>
        <w:rPr>
          <w:rFonts w:ascii="Verdana" w:hAnsi="Verdana" w:cs="Calibri"/>
          <w:spacing w:val="-5"/>
          <w:sz w:val="16"/>
          <w:szCs w:val="16"/>
          <w:lang w:eastAsia="en-US"/>
        </w:rPr>
      </w:pPr>
    </w:p>
    <w:p w:rsidR="00037ABC" w:rsidRPr="00494F27" w:rsidRDefault="00037ABC" w:rsidP="00AE68D7">
      <w:pPr>
        <w:spacing w:line="276" w:lineRule="auto"/>
        <w:ind w:left="-426" w:firstLine="426"/>
        <w:jc w:val="both"/>
        <w:rPr>
          <w:rFonts w:ascii="Verdana" w:hAnsi="Verdana" w:cs="Calibri"/>
          <w:spacing w:val="-5"/>
          <w:sz w:val="16"/>
          <w:szCs w:val="16"/>
          <w:lang w:val="en-US" w:eastAsia="en-US"/>
        </w:rPr>
      </w:pPr>
      <w:r w:rsidRPr="00494F27">
        <w:rPr>
          <w:rFonts w:ascii="Verdana" w:hAnsi="Verdana" w:cs="Calibri"/>
          <w:spacing w:val="-5"/>
          <w:sz w:val="16"/>
          <w:szCs w:val="16"/>
          <w:lang w:eastAsia="en-US"/>
        </w:rPr>
        <w:t>С уважение,</w:t>
      </w:r>
    </w:p>
    <w:p w:rsidR="003A4804" w:rsidRPr="00494F27" w:rsidRDefault="003A4804" w:rsidP="00AE68D7">
      <w:pPr>
        <w:pStyle w:val="BodyText"/>
        <w:tabs>
          <w:tab w:val="left" w:pos="4962"/>
        </w:tabs>
        <w:spacing w:after="0" w:line="276" w:lineRule="auto"/>
        <w:jc w:val="left"/>
        <w:rPr>
          <w:rFonts w:ascii="Verdana" w:hAnsi="Verdana" w:cs="Calibri"/>
          <w:sz w:val="16"/>
          <w:szCs w:val="16"/>
          <w:lang w:val="bg-BG"/>
        </w:rPr>
      </w:pPr>
    </w:p>
    <w:p w:rsidR="00AC51A3" w:rsidRPr="00494F27" w:rsidRDefault="00AC51A3" w:rsidP="00AE68D7">
      <w:pPr>
        <w:pStyle w:val="BodyText"/>
        <w:tabs>
          <w:tab w:val="left" w:pos="4962"/>
        </w:tabs>
        <w:spacing w:after="0" w:line="276" w:lineRule="auto"/>
        <w:jc w:val="left"/>
        <w:rPr>
          <w:rFonts w:ascii="Verdana" w:hAnsi="Verdana" w:cs="Calibri"/>
          <w:sz w:val="16"/>
          <w:szCs w:val="16"/>
          <w:lang w:val="bg-BG"/>
        </w:rPr>
      </w:pPr>
    </w:p>
    <w:p w:rsidR="0020705A" w:rsidRPr="00494F27" w:rsidRDefault="00CE7EB4" w:rsidP="00AE68D7">
      <w:pPr>
        <w:pStyle w:val="BodyText"/>
        <w:tabs>
          <w:tab w:val="left" w:pos="4962"/>
        </w:tabs>
        <w:spacing w:after="0" w:line="276" w:lineRule="auto"/>
        <w:jc w:val="left"/>
        <w:rPr>
          <w:rFonts w:ascii="Verdana" w:hAnsi="Verdana" w:cs="Calibri"/>
          <w:sz w:val="16"/>
          <w:szCs w:val="16"/>
          <w:lang w:val="bg-BG"/>
        </w:rPr>
      </w:pPr>
      <w:r w:rsidRPr="00494F27">
        <w:rPr>
          <w:rFonts w:ascii="Verdana" w:hAnsi="Verdana" w:cs="Calibri"/>
          <w:sz w:val="16"/>
          <w:szCs w:val="16"/>
          <w:lang w:val="bg-BG"/>
        </w:rPr>
        <w:t>Мира Янкова</w:t>
      </w:r>
      <w:r w:rsidR="0020705A" w:rsidRPr="00494F27">
        <w:rPr>
          <w:rFonts w:ascii="Verdana" w:hAnsi="Verdana" w:cs="Calibri"/>
          <w:sz w:val="16"/>
          <w:szCs w:val="16"/>
          <w:lang w:val="bg-BG"/>
        </w:rPr>
        <w:tab/>
      </w:r>
      <w:r w:rsidR="00652898" w:rsidRPr="00494F27">
        <w:rPr>
          <w:rFonts w:ascii="Verdana" w:hAnsi="Verdana" w:cs="Calibri"/>
          <w:sz w:val="16"/>
          <w:szCs w:val="16"/>
          <w:lang w:val="bg-BG"/>
        </w:rPr>
        <w:t>Свилен Габровски</w:t>
      </w:r>
    </w:p>
    <w:p w:rsidR="002308FC" w:rsidRPr="00494F27" w:rsidRDefault="0020705A" w:rsidP="00AE68D7">
      <w:pPr>
        <w:tabs>
          <w:tab w:val="left" w:pos="4962"/>
        </w:tabs>
        <w:spacing w:line="276" w:lineRule="auto"/>
        <w:rPr>
          <w:rFonts w:ascii="Verdana" w:hAnsi="Verdana" w:cs="Calibri"/>
          <w:sz w:val="16"/>
          <w:szCs w:val="16"/>
        </w:rPr>
      </w:pPr>
      <w:r w:rsidRPr="00494F27">
        <w:rPr>
          <w:rFonts w:ascii="Verdana" w:hAnsi="Verdana" w:cs="Calibri"/>
          <w:sz w:val="16"/>
          <w:szCs w:val="16"/>
        </w:rPr>
        <w:t xml:space="preserve">Старши специалист </w:t>
      </w:r>
      <w:r w:rsidR="0063645E" w:rsidRPr="00494F27">
        <w:rPr>
          <w:rFonts w:ascii="Verdana" w:hAnsi="Verdana" w:cs="Calibri"/>
          <w:sz w:val="16"/>
          <w:szCs w:val="16"/>
        </w:rPr>
        <w:tab/>
        <w:t>Директор „Логистика и снабдяване“</w:t>
      </w:r>
    </w:p>
    <w:p w:rsidR="00B122D0" w:rsidRPr="00494F27" w:rsidRDefault="0020705A" w:rsidP="0063645E">
      <w:pPr>
        <w:tabs>
          <w:tab w:val="left" w:pos="4962"/>
        </w:tabs>
        <w:spacing w:line="276" w:lineRule="auto"/>
        <w:rPr>
          <w:rFonts w:ascii="Verdana" w:hAnsi="Verdana" w:cs="Calibri"/>
          <w:bCs/>
          <w:sz w:val="16"/>
          <w:szCs w:val="16"/>
        </w:rPr>
      </w:pPr>
      <w:r w:rsidRPr="00494F27">
        <w:rPr>
          <w:rFonts w:ascii="Verdana" w:hAnsi="Verdana" w:cs="Calibri"/>
          <w:sz w:val="16"/>
          <w:szCs w:val="16"/>
        </w:rPr>
        <w:t>„</w:t>
      </w:r>
      <w:r w:rsidR="00BE2E0C" w:rsidRPr="00494F27">
        <w:rPr>
          <w:rFonts w:ascii="Verdana" w:hAnsi="Verdana" w:cs="Calibri"/>
          <w:bCs/>
          <w:sz w:val="16"/>
          <w:szCs w:val="16"/>
        </w:rPr>
        <w:t xml:space="preserve">Логистика, пазари и </w:t>
      </w:r>
    </w:p>
    <w:p w:rsidR="00316650" w:rsidRPr="00494F27" w:rsidRDefault="00BE2E0C" w:rsidP="0063645E">
      <w:pPr>
        <w:tabs>
          <w:tab w:val="left" w:pos="4962"/>
        </w:tabs>
        <w:spacing w:line="276" w:lineRule="auto"/>
        <w:rPr>
          <w:rFonts w:ascii="Verdana" w:hAnsi="Verdana" w:cs="Calibri"/>
          <w:spacing w:val="-5"/>
          <w:sz w:val="16"/>
          <w:szCs w:val="16"/>
          <w:lang w:eastAsia="en-US"/>
        </w:rPr>
      </w:pPr>
      <w:r w:rsidRPr="00494F27">
        <w:rPr>
          <w:rFonts w:ascii="Verdana" w:hAnsi="Verdana" w:cs="Calibri"/>
          <w:bCs/>
          <w:sz w:val="16"/>
          <w:szCs w:val="16"/>
        </w:rPr>
        <w:t>мониторинг на дог</w:t>
      </w:r>
      <w:r w:rsidR="0063645E" w:rsidRPr="00494F27">
        <w:rPr>
          <w:rFonts w:ascii="Verdana" w:hAnsi="Verdana" w:cs="Calibri"/>
          <w:bCs/>
          <w:sz w:val="16"/>
          <w:szCs w:val="16"/>
        </w:rPr>
        <w:t>оворите</w:t>
      </w:r>
      <w:r w:rsidR="0020705A" w:rsidRPr="00494F27">
        <w:rPr>
          <w:rFonts w:ascii="Verdana" w:hAnsi="Verdana" w:cs="Calibri"/>
          <w:sz w:val="16"/>
          <w:szCs w:val="16"/>
        </w:rPr>
        <w:t>“</w:t>
      </w:r>
    </w:p>
    <w:p w:rsidR="002C58C0" w:rsidRPr="00494F27" w:rsidRDefault="002C58C0">
      <w:pPr>
        <w:tabs>
          <w:tab w:val="left" w:pos="4962"/>
        </w:tabs>
        <w:spacing w:line="276" w:lineRule="auto"/>
        <w:rPr>
          <w:rFonts w:ascii="Verdana" w:hAnsi="Verdana" w:cs="Calibri"/>
          <w:spacing w:val="-5"/>
          <w:sz w:val="16"/>
          <w:szCs w:val="16"/>
          <w:lang w:eastAsia="en-US"/>
        </w:rPr>
      </w:pPr>
    </w:p>
    <w:sectPr w:rsidR="002C58C0" w:rsidRPr="00494F27" w:rsidSect="001C4FF4">
      <w:headerReference w:type="default" r:id="rId11"/>
      <w:footerReference w:type="default" r:id="rId12"/>
      <w:pgSz w:w="11906" w:h="16838"/>
      <w:pgMar w:top="993" w:right="991" w:bottom="1135" w:left="1418" w:header="28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6D0B" w:rsidRDefault="003D6D0B" w:rsidP="001D0E4A">
      <w:r>
        <w:separator/>
      </w:r>
    </w:p>
  </w:endnote>
  <w:endnote w:type="continuationSeparator" w:id="0">
    <w:p w:rsidR="003D6D0B" w:rsidRDefault="003D6D0B" w:rsidP="001D0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G Times">
    <w:altName w:val="Times New Roman"/>
    <w:charset w:val="00"/>
    <w:family w:val="roman"/>
    <w:pitch w:val="default"/>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B3C" w:rsidRDefault="00F25B3C">
    <w:pPr>
      <w:pStyle w:val="Footer"/>
      <w:jc w:val="right"/>
    </w:pPr>
    <w:r>
      <w:fldChar w:fldCharType="begin"/>
    </w:r>
    <w:r>
      <w:instrText xml:space="preserve"> PAGE   \* MERGEFORMAT </w:instrText>
    </w:r>
    <w:r>
      <w:fldChar w:fldCharType="separate"/>
    </w:r>
    <w:r>
      <w:rPr>
        <w:noProof/>
      </w:rPr>
      <w:t>2</w:t>
    </w:r>
    <w:r>
      <w:rPr>
        <w:noProof/>
      </w:rPr>
      <w:fldChar w:fldCharType="end"/>
    </w:r>
  </w:p>
  <w:p w:rsidR="005D5D8E" w:rsidRPr="00153F01" w:rsidRDefault="005D5D8E" w:rsidP="0003030E">
    <w:pPr>
      <w:spacing w:after="60"/>
      <w:ind w:left="-425"/>
      <w:rPr>
        <w:rFonts w:ascii="Bookman Old Style" w:hAnsi="Bookman Old Style" w:cs="Arial"/>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6D0B" w:rsidRDefault="003D6D0B" w:rsidP="001D0E4A">
      <w:r>
        <w:separator/>
      </w:r>
    </w:p>
  </w:footnote>
  <w:footnote w:type="continuationSeparator" w:id="0">
    <w:p w:rsidR="003D6D0B" w:rsidRDefault="003D6D0B" w:rsidP="001D0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8D7" w:rsidRDefault="00AF2868">
    <w:pPr>
      <w:pStyle w:val="Header"/>
    </w:pPr>
    <w:r w:rsidRPr="009D0111">
      <w:rPr>
        <w:noProof/>
      </w:rPr>
      <w:drawing>
        <wp:inline distT="0" distB="0" distL="0" distR="0">
          <wp:extent cx="1356360" cy="777240"/>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6360" cy="777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33A36"/>
    <w:multiLevelType w:val="hybridMultilevel"/>
    <w:tmpl w:val="C36812C8"/>
    <w:lvl w:ilvl="0" w:tplc="B59836DA">
      <w:start w:val="1"/>
      <w:numFmt w:val="upperRoman"/>
      <w:lvlText w:val="%1."/>
      <w:lvlJc w:val="left"/>
      <w:pPr>
        <w:ind w:left="862" w:hanging="720"/>
      </w:pPr>
      <w:rPr>
        <w:rFonts w:hint="default"/>
      </w:rPr>
    </w:lvl>
    <w:lvl w:ilvl="1" w:tplc="469C24BC">
      <w:start w:val="1"/>
      <w:numFmt w:val="decimal"/>
      <w:lvlText w:val="%2."/>
      <w:lvlJc w:val="left"/>
      <w:pPr>
        <w:ind w:left="1222" w:hanging="360"/>
      </w:pPr>
      <w:rPr>
        <w:rFonts w:hint="default"/>
      </w:r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1" w15:restartNumberingAfterBreak="0">
    <w:nsid w:val="0DBD3522"/>
    <w:multiLevelType w:val="multilevel"/>
    <w:tmpl w:val="AFD067F6"/>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800" w:hanging="1080"/>
      </w:pPr>
      <w:rPr>
        <w:rFonts w:ascii="Verdana" w:hAnsi="Verdana" w:hint="default"/>
        <w:b/>
        <w:sz w:val="20"/>
        <w:szCs w:val="20"/>
      </w:rPr>
    </w:lvl>
    <w:lvl w:ilvl="3">
      <w:start w:val="1"/>
      <w:numFmt w:val="lowerLetter"/>
      <w:lvlText w:val="%4)"/>
      <w:lvlJc w:val="left"/>
      <w:pPr>
        <w:ind w:left="1800" w:hanging="1080"/>
      </w:pPr>
      <w:rPr>
        <w:rFonts w:hint="default"/>
        <w:b/>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880" w:hanging="216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2" w15:restartNumberingAfterBreak="0">
    <w:nsid w:val="1AAC6BC1"/>
    <w:multiLevelType w:val="hybridMultilevel"/>
    <w:tmpl w:val="FE98D6BC"/>
    <w:lvl w:ilvl="0" w:tplc="FFFFFFFF">
      <w:start w:val="1"/>
      <w:numFmt w:val="lowerLetter"/>
      <w:lvlText w:val="%1."/>
      <w:lvlJc w:val="left"/>
      <w:pPr>
        <w:ind w:left="1582" w:hanging="360"/>
      </w:pPr>
      <w:rPr>
        <w:rFonts w:hint="default"/>
      </w:rPr>
    </w:lvl>
    <w:lvl w:ilvl="1" w:tplc="04020003" w:tentative="1">
      <w:start w:val="1"/>
      <w:numFmt w:val="bullet"/>
      <w:lvlText w:val="o"/>
      <w:lvlJc w:val="left"/>
      <w:pPr>
        <w:ind w:left="2302" w:hanging="360"/>
      </w:pPr>
      <w:rPr>
        <w:rFonts w:ascii="Courier New" w:hAnsi="Courier New" w:cs="Courier New" w:hint="default"/>
      </w:rPr>
    </w:lvl>
    <w:lvl w:ilvl="2" w:tplc="04020005" w:tentative="1">
      <w:start w:val="1"/>
      <w:numFmt w:val="bullet"/>
      <w:lvlText w:val=""/>
      <w:lvlJc w:val="left"/>
      <w:pPr>
        <w:ind w:left="3022" w:hanging="360"/>
      </w:pPr>
      <w:rPr>
        <w:rFonts w:ascii="Wingdings" w:hAnsi="Wingdings" w:hint="default"/>
      </w:rPr>
    </w:lvl>
    <w:lvl w:ilvl="3" w:tplc="04020001" w:tentative="1">
      <w:start w:val="1"/>
      <w:numFmt w:val="bullet"/>
      <w:lvlText w:val=""/>
      <w:lvlJc w:val="left"/>
      <w:pPr>
        <w:ind w:left="3742" w:hanging="360"/>
      </w:pPr>
      <w:rPr>
        <w:rFonts w:ascii="Symbol" w:hAnsi="Symbol" w:hint="default"/>
      </w:rPr>
    </w:lvl>
    <w:lvl w:ilvl="4" w:tplc="04020003" w:tentative="1">
      <w:start w:val="1"/>
      <w:numFmt w:val="bullet"/>
      <w:lvlText w:val="o"/>
      <w:lvlJc w:val="left"/>
      <w:pPr>
        <w:ind w:left="4462" w:hanging="360"/>
      </w:pPr>
      <w:rPr>
        <w:rFonts w:ascii="Courier New" w:hAnsi="Courier New" w:cs="Courier New" w:hint="default"/>
      </w:rPr>
    </w:lvl>
    <w:lvl w:ilvl="5" w:tplc="04020005" w:tentative="1">
      <w:start w:val="1"/>
      <w:numFmt w:val="bullet"/>
      <w:lvlText w:val=""/>
      <w:lvlJc w:val="left"/>
      <w:pPr>
        <w:ind w:left="5182" w:hanging="360"/>
      </w:pPr>
      <w:rPr>
        <w:rFonts w:ascii="Wingdings" w:hAnsi="Wingdings" w:hint="default"/>
      </w:rPr>
    </w:lvl>
    <w:lvl w:ilvl="6" w:tplc="04020001" w:tentative="1">
      <w:start w:val="1"/>
      <w:numFmt w:val="bullet"/>
      <w:lvlText w:val=""/>
      <w:lvlJc w:val="left"/>
      <w:pPr>
        <w:ind w:left="5902" w:hanging="360"/>
      </w:pPr>
      <w:rPr>
        <w:rFonts w:ascii="Symbol" w:hAnsi="Symbol" w:hint="default"/>
      </w:rPr>
    </w:lvl>
    <w:lvl w:ilvl="7" w:tplc="04020003" w:tentative="1">
      <w:start w:val="1"/>
      <w:numFmt w:val="bullet"/>
      <w:lvlText w:val="o"/>
      <w:lvlJc w:val="left"/>
      <w:pPr>
        <w:ind w:left="6622" w:hanging="360"/>
      </w:pPr>
      <w:rPr>
        <w:rFonts w:ascii="Courier New" w:hAnsi="Courier New" w:cs="Courier New" w:hint="default"/>
      </w:rPr>
    </w:lvl>
    <w:lvl w:ilvl="8" w:tplc="04020005" w:tentative="1">
      <w:start w:val="1"/>
      <w:numFmt w:val="bullet"/>
      <w:lvlText w:val=""/>
      <w:lvlJc w:val="left"/>
      <w:pPr>
        <w:ind w:left="7342" w:hanging="360"/>
      </w:pPr>
      <w:rPr>
        <w:rFonts w:ascii="Wingdings" w:hAnsi="Wingdings" w:hint="default"/>
      </w:rPr>
    </w:lvl>
  </w:abstractNum>
  <w:abstractNum w:abstractNumId="3" w15:restartNumberingAfterBreak="0">
    <w:nsid w:val="1B717B30"/>
    <w:multiLevelType w:val="multilevel"/>
    <w:tmpl w:val="40A6B0EC"/>
    <w:lvl w:ilvl="0">
      <w:start w:val="1"/>
      <w:numFmt w:val="decimal"/>
      <w:lvlText w:val="%1."/>
      <w:lvlJc w:val="left"/>
      <w:pPr>
        <w:ind w:left="360" w:hanging="360"/>
      </w:pPr>
      <w:rPr>
        <w:b/>
      </w:rPr>
    </w:lvl>
    <w:lvl w:ilvl="1">
      <w:start w:val="1"/>
      <w:numFmt w:val="decimal"/>
      <w:isLgl/>
      <w:lvlText w:val="%1.%2."/>
      <w:lvlJc w:val="left"/>
      <w:pPr>
        <w:ind w:left="720" w:hanging="720"/>
      </w:pPr>
      <w:rPr>
        <w:rFonts w:cs="Times New Roman" w:hint="default"/>
        <w:b w:val="0"/>
      </w:rPr>
    </w:lvl>
    <w:lvl w:ilvl="2">
      <w:start w:val="1"/>
      <w:numFmt w:val="decimal"/>
      <w:isLgl/>
      <w:lvlText w:val="%1.%2.%3."/>
      <w:lvlJc w:val="left"/>
      <w:pPr>
        <w:ind w:left="1080" w:hanging="108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800" w:hanging="1800"/>
      </w:pPr>
      <w:rPr>
        <w:rFonts w:cs="Times New Roman" w:hint="default"/>
      </w:rPr>
    </w:lvl>
    <w:lvl w:ilvl="6">
      <w:start w:val="1"/>
      <w:numFmt w:val="decimal"/>
      <w:isLgl/>
      <w:lvlText w:val="%1.%2.%3.%4.%5.%6.%7."/>
      <w:lvlJc w:val="left"/>
      <w:pPr>
        <w:ind w:left="2160" w:hanging="216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520" w:hanging="2520"/>
      </w:pPr>
      <w:rPr>
        <w:rFonts w:cs="Times New Roman" w:hint="default"/>
      </w:rPr>
    </w:lvl>
  </w:abstractNum>
  <w:abstractNum w:abstractNumId="4" w15:restartNumberingAfterBreak="0">
    <w:nsid w:val="2E1A4769"/>
    <w:multiLevelType w:val="hybridMultilevel"/>
    <w:tmpl w:val="C9624112"/>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3B446F0D"/>
    <w:multiLevelType w:val="hybridMultilevel"/>
    <w:tmpl w:val="E74E1E00"/>
    <w:lvl w:ilvl="0" w:tplc="5B68229C">
      <w:start w:val="12"/>
      <w:numFmt w:val="decimal"/>
      <w:lvlText w:val="%1"/>
      <w:lvlJc w:val="left"/>
      <w:pPr>
        <w:ind w:left="720"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718363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BF94B57"/>
    <w:multiLevelType w:val="hybridMultilevel"/>
    <w:tmpl w:val="465A4F60"/>
    <w:lvl w:ilvl="0" w:tplc="7BFACC68">
      <w:start w:val="884"/>
      <w:numFmt w:val="bullet"/>
      <w:lvlText w:val="-"/>
      <w:lvlJc w:val="left"/>
      <w:pPr>
        <w:ind w:left="502" w:hanging="360"/>
      </w:pPr>
      <w:rPr>
        <w:rFonts w:ascii="Verdana" w:eastAsia="Times New Roman" w:hAnsi="Verdana" w:cs="Calibri"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8" w15:restartNumberingAfterBreak="0">
    <w:nsid w:val="53A94149"/>
    <w:multiLevelType w:val="multilevel"/>
    <w:tmpl w:val="22AA4F74"/>
    <w:lvl w:ilvl="0">
      <w:start w:val="1"/>
      <w:numFmt w:val="decimal"/>
      <w:lvlText w:val="%1."/>
      <w:lvlJc w:val="left"/>
      <w:pPr>
        <w:ind w:left="720" w:hanging="360"/>
      </w:pPr>
      <w:rPr>
        <w:rFonts w:ascii="Verdana" w:hAnsi="Verdana" w:hint="default"/>
        <w:b/>
        <w:sz w:val="20"/>
        <w:szCs w:val="20"/>
      </w:rPr>
    </w:lvl>
    <w:lvl w:ilvl="1">
      <w:start w:val="1"/>
      <w:numFmt w:val="decimal"/>
      <w:isLgl/>
      <w:lvlText w:val="%1.%2"/>
      <w:lvlJc w:val="left"/>
      <w:pPr>
        <w:ind w:left="1080" w:hanging="720"/>
      </w:pPr>
      <w:rPr>
        <w:rFonts w:cs="Calibri" w:hint="default"/>
        <w:b w:val="0"/>
        <w:sz w:val="18"/>
        <w:szCs w:val="18"/>
      </w:rPr>
    </w:lvl>
    <w:lvl w:ilvl="2">
      <w:start w:val="1"/>
      <w:numFmt w:val="decimal"/>
      <w:isLgl/>
      <w:lvlText w:val="%1.%2.%3"/>
      <w:lvlJc w:val="left"/>
      <w:pPr>
        <w:ind w:left="1440" w:hanging="1080"/>
      </w:pPr>
      <w:rPr>
        <w:rFonts w:cs="Calibri" w:hint="default"/>
        <w:b w:val="0"/>
        <w:sz w:val="20"/>
      </w:rPr>
    </w:lvl>
    <w:lvl w:ilvl="3">
      <w:start w:val="1"/>
      <w:numFmt w:val="lowerLetter"/>
      <w:lvlText w:val="%4."/>
      <w:lvlJc w:val="left"/>
      <w:pPr>
        <w:ind w:left="1800" w:hanging="1440"/>
      </w:pPr>
      <w:rPr>
        <w:rFonts w:hint="default"/>
        <w:b w:val="0"/>
        <w:sz w:val="20"/>
      </w:rPr>
    </w:lvl>
    <w:lvl w:ilvl="4">
      <w:start w:val="1"/>
      <w:numFmt w:val="decimal"/>
      <w:isLgl/>
      <w:lvlText w:val="%1.%2.%3.%4.%5"/>
      <w:lvlJc w:val="left"/>
      <w:pPr>
        <w:ind w:left="1800" w:hanging="1440"/>
      </w:pPr>
      <w:rPr>
        <w:rFonts w:cs="Calibri" w:hint="default"/>
        <w:b w:val="0"/>
        <w:sz w:val="20"/>
      </w:rPr>
    </w:lvl>
    <w:lvl w:ilvl="5">
      <w:start w:val="1"/>
      <w:numFmt w:val="decimal"/>
      <w:isLgl/>
      <w:lvlText w:val="%1.%2.%3.%4.%5.%6"/>
      <w:lvlJc w:val="left"/>
      <w:pPr>
        <w:ind w:left="2160" w:hanging="1800"/>
      </w:pPr>
      <w:rPr>
        <w:rFonts w:cs="Calibri" w:hint="default"/>
        <w:b w:val="0"/>
        <w:sz w:val="20"/>
      </w:rPr>
    </w:lvl>
    <w:lvl w:ilvl="6">
      <w:start w:val="1"/>
      <w:numFmt w:val="decimal"/>
      <w:isLgl/>
      <w:lvlText w:val="%1.%2.%3.%4.%5.%6.%7"/>
      <w:lvlJc w:val="left"/>
      <w:pPr>
        <w:ind w:left="2520" w:hanging="2160"/>
      </w:pPr>
      <w:rPr>
        <w:rFonts w:cs="Calibri" w:hint="default"/>
        <w:b w:val="0"/>
        <w:sz w:val="20"/>
      </w:rPr>
    </w:lvl>
    <w:lvl w:ilvl="7">
      <w:start w:val="1"/>
      <w:numFmt w:val="decimal"/>
      <w:isLgl/>
      <w:lvlText w:val="%1.%2.%3.%4.%5.%6.%7.%8"/>
      <w:lvlJc w:val="left"/>
      <w:pPr>
        <w:ind w:left="2880" w:hanging="2520"/>
      </w:pPr>
      <w:rPr>
        <w:rFonts w:cs="Calibri" w:hint="default"/>
        <w:b w:val="0"/>
        <w:sz w:val="20"/>
      </w:rPr>
    </w:lvl>
    <w:lvl w:ilvl="8">
      <w:start w:val="1"/>
      <w:numFmt w:val="decimal"/>
      <w:isLgl/>
      <w:lvlText w:val="%1.%2.%3.%4.%5.%6.%7.%8.%9"/>
      <w:lvlJc w:val="left"/>
      <w:pPr>
        <w:ind w:left="3240" w:hanging="2880"/>
      </w:pPr>
      <w:rPr>
        <w:rFonts w:cs="Calibri" w:hint="default"/>
        <w:b w:val="0"/>
        <w:sz w:val="20"/>
      </w:rPr>
    </w:lvl>
  </w:abstractNum>
  <w:abstractNum w:abstractNumId="9" w15:restartNumberingAfterBreak="0">
    <w:nsid w:val="54D245F6"/>
    <w:multiLevelType w:val="hybridMultilevel"/>
    <w:tmpl w:val="357E9C74"/>
    <w:lvl w:ilvl="0" w:tplc="9A927754">
      <w:start w:val="1"/>
      <w:numFmt w:val="lowerLetter"/>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6333975"/>
    <w:multiLevelType w:val="hybridMultilevel"/>
    <w:tmpl w:val="EC6ECDA8"/>
    <w:lvl w:ilvl="0" w:tplc="0402000D">
      <w:start w:val="1"/>
      <w:numFmt w:val="bullet"/>
      <w:lvlText w:val=""/>
      <w:lvlJc w:val="left"/>
      <w:pPr>
        <w:ind w:left="1854" w:hanging="360"/>
      </w:pPr>
      <w:rPr>
        <w:rFonts w:ascii="Wingdings" w:hAnsi="Wingdings" w:hint="default"/>
      </w:rPr>
    </w:lvl>
    <w:lvl w:ilvl="1" w:tplc="04020003" w:tentative="1">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11" w15:restartNumberingAfterBreak="0">
    <w:nsid w:val="5872605C"/>
    <w:multiLevelType w:val="hybridMultilevel"/>
    <w:tmpl w:val="983E0610"/>
    <w:lvl w:ilvl="0" w:tplc="47E6D060">
      <w:start w:val="5"/>
      <w:numFmt w:val="bullet"/>
      <w:lvlText w:val=""/>
      <w:lvlJc w:val="left"/>
      <w:pPr>
        <w:ind w:left="720" w:hanging="360"/>
      </w:pPr>
      <w:rPr>
        <w:rFonts w:ascii="Symbol" w:eastAsia="Times New Roman" w:hAnsi="Symbo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10C5619"/>
    <w:multiLevelType w:val="hybridMultilevel"/>
    <w:tmpl w:val="543AAD44"/>
    <w:lvl w:ilvl="0" w:tplc="A53A46BE">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13" w15:restartNumberingAfterBreak="0">
    <w:nsid w:val="775138EE"/>
    <w:multiLevelType w:val="multilevel"/>
    <w:tmpl w:val="A22CE2D6"/>
    <w:lvl w:ilvl="0">
      <w:start w:val="1"/>
      <w:numFmt w:val="decimal"/>
      <w:lvlText w:val="%1."/>
      <w:lvlJc w:val="left"/>
      <w:pPr>
        <w:ind w:left="3054" w:hanging="360"/>
      </w:pPr>
      <w:rPr>
        <w:rFonts w:ascii="Verdana" w:hAnsi="Verdana" w:hint="default"/>
        <w:b/>
        <w:color w:val="auto"/>
        <w:sz w:val="16"/>
        <w:szCs w:val="16"/>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648" w:hanging="1080"/>
      </w:pPr>
      <w:rPr>
        <w:rFonts w:ascii="Verdana" w:hAnsi="Verdana" w:hint="default"/>
        <w:b/>
        <w:sz w:val="18"/>
        <w:szCs w:val="18"/>
      </w:rPr>
    </w:lvl>
    <w:lvl w:ilvl="3">
      <w:start w:val="1"/>
      <w:numFmt w:val="decimal"/>
      <w:isLgl/>
      <w:lvlText w:val="%1.%2.%3.%4."/>
      <w:lvlJc w:val="left"/>
      <w:pPr>
        <w:ind w:left="1800" w:hanging="1080"/>
      </w:pPr>
      <w:rPr>
        <w:rFonts w:hint="default"/>
        <w:b/>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880" w:hanging="216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14" w15:restartNumberingAfterBreak="0">
    <w:nsid w:val="7A3B74FF"/>
    <w:multiLevelType w:val="multilevel"/>
    <w:tmpl w:val="0610DBC2"/>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8D5B88"/>
    <w:multiLevelType w:val="hybridMultilevel"/>
    <w:tmpl w:val="869A59E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9"/>
  </w:num>
  <w:num w:numId="4">
    <w:abstractNumId w:val="4"/>
  </w:num>
  <w:num w:numId="5">
    <w:abstractNumId w:val="11"/>
  </w:num>
  <w:num w:numId="6">
    <w:abstractNumId w:val="6"/>
  </w:num>
  <w:num w:numId="7">
    <w:abstractNumId w:val="5"/>
  </w:num>
  <w:num w:numId="8">
    <w:abstractNumId w:val="2"/>
  </w:num>
  <w:num w:numId="9">
    <w:abstractNumId w:val="7"/>
  </w:num>
  <w:num w:numId="10">
    <w:abstractNumId w:val="15"/>
  </w:num>
  <w:num w:numId="11">
    <w:abstractNumId w:val="10"/>
  </w:num>
  <w:num w:numId="12">
    <w:abstractNumId w:val="14"/>
  </w:num>
  <w:num w:numId="13">
    <w:abstractNumId w:val="8"/>
  </w:num>
  <w:num w:numId="14">
    <w:abstractNumId w:val="3"/>
  </w:num>
  <w:num w:numId="15">
    <w:abstractNumId w:val="12"/>
  </w:num>
  <w:num w:numId="1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E4A"/>
    <w:rsid w:val="00007408"/>
    <w:rsid w:val="00015B3B"/>
    <w:rsid w:val="0003030E"/>
    <w:rsid w:val="0003197F"/>
    <w:rsid w:val="00034732"/>
    <w:rsid w:val="00034BFA"/>
    <w:rsid w:val="00037ABC"/>
    <w:rsid w:val="00051924"/>
    <w:rsid w:val="00051EC4"/>
    <w:rsid w:val="00053B28"/>
    <w:rsid w:val="00055BBB"/>
    <w:rsid w:val="00063889"/>
    <w:rsid w:val="00073848"/>
    <w:rsid w:val="00075A28"/>
    <w:rsid w:val="000770FE"/>
    <w:rsid w:val="000805C4"/>
    <w:rsid w:val="00091C7B"/>
    <w:rsid w:val="00093211"/>
    <w:rsid w:val="000957F7"/>
    <w:rsid w:val="00097A9A"/>
    <w:rsid w:val="000A0CB2"/>
    <w:rsid w:val="000A18B9"/>
    <w:rsid w:val="000A1F31"/>
    <w:rsid w:val="000A2A02"/>
    <w:rsid w:val="000A3A5B"/>
    <w:rsid w:val="000B0AA3"/>
    <w:rsid w:val="000C5699"/>
    <w:rsid w:val="000E2C30"/>
    <w:rsid w:val="000F2F37"/>
    <w:rsid w:val="000F7692"/>
    <w:rsid w:val="00101602"/>
    <w:rsid w:val="001041A2"/>
    <w:rsid w:val="001253EC"/>
    <w:rsid w:val="001351D9"/>
    <w:rsid w:val="00153F01"/>
    <w:rsid w:val="00162523"/>
    <w:rsid w:val="0016485D"/>
    <w:rsid w:val="00166998"/>
    <w:rsid w:val="00172140"/>
    <w:rsid w:val="00181811"/>
    <w:rsid w:val="001839B9"/>
    <w:rsid w:val="00186A4E"/>
    <w:rsid w:val="001919C5"/>
    <w:rsid w:val="00195EF0"/>
    <w:rsid w:val="001A6F11"/>
    <w:rsid w:val="001B69FB"/>
    <w:rsid w:val="001C15B5"/>
    <w:rsid w:val="001C4FF4"/>
    <w:rsid w:val="001D0879"/>
    <w:rsid w:val="001D0E4A"/>
    <w:rsid w:val="001D5C8C"/>
    <w:rsid w:val="001E1F91"/>
    <w:rsid w:val="001E312E"/>
    <w:rsid w:val="001F18EE"/>
    <w:rsid w:val="001F2EBC"/>
    <w:rsid w:val="001F4BCE"/>
    <w:rsid w:val="001F5276"/>
    <w:rsid w:val="0020705A"/>
    <w:rsid w:val="00215411"/>
    <w:rsid w:val="00220B5D"/>
    <w:rsid w:val="00222E1F"/>
    <w:rsid w:val="002308FC"/>
    <w:rsid w:val="00231E68"/>
    <w:rsid w:val="00251BE9"/>
    <w:rsid w:val="002565F1"/>
    <w:rsid w:val="00262B58"/>
    <w:rsid w:val="00265C58"/>
    <w:rsid w:val="00267E81"/>
    <w:rsid w:val="00270800"/>
    <w:rsid w:val="00272D43"/>
    <w:rsid w:val="00276BA9"/>
    <w:rsid w:val="0028378A"/>
    <w:rsid w:val="00283E39"/>
    <w:rsid w:val="00284B26"/>
    <w:rsid w:val="0028509C"/>
    <w:rsid w:val="00285B0B"/>
    <w:rsid w:val="00297B8F"/>
    <w:rsid w:val="002A195C"/>
    <w:rsid w:val="002B08F5"/>
    <w:rsid w:val="002B3844"/>
    <w:rsid w:val="002B59D9"/>
    <w:rsid w:val="002B6356"/>
    <w:rsid w:val="002C3586"/>
    <w:rsid w:val="002C56B3"/>
    <w:rsid w:val="002C58C0"/>
    <w:rsid w:val="002D62FA"/>
    <w:rsid w:val="002D6B5D"/>
    <w:rsid w:val="002F49BD"/>
    <w:rsid w:val="002F6FE3"/>
    <w:rsid w:val="00307034"/>
    <w:rsid w:val="00307BB2"/>
    <w:rsid w:val="00316650"/>
    <w:rsid w:val="00325866"/>
    <w:rsid w:val="00327798"/>
    <w:rsid w:val="0033761C"/>
    <w:rsid w:val="003635E5"/>
    <w:rsid w:val="00364213"/>
    <w:rsid w:val="00381729"/>
    <w:rsid w:val="00391F40"/>
    <w:rsid w:val="0039244E"/>
    <w:rsid w:val="00397A7E"/>
    <w:rsid w:val="00397F66"/>
    <w:rsid w:val="003A3F86"/>
    <w:rsid w:val="003A4804"/>
    <w:rsid w:val="003A53B2"/>
    <w:rsid w:val="003A58A3"/>
    <w:rsid w:val="003C0D4E"/>
    <w:rsid w:val="003C7488"/>
    <w:rsid w:val="003D4201"/>
    <w:rsid w:val="003D6D0B"/>
    <w:rsid w:val="003D78BA"/>
    <w:rsid w:val="00407FFD"/>
    <w:rsid w:val="00417994"/>
    <w:rsid w:val="00420D92"/>
    <w:rsid w:val="00433739"/>
    <w:rsid w:val="00450561"/>
    <w:rsid w:val="0045337B"/>
    <w:rsid w:val="00454712"/>
    <w:rsid w:val="00456037"/>
    <w:rsid w:val="00470BAE"/>
    <w:rsid w:val="00475F5A"/>
    <w:rsid w:val="00486830"/>
    <w:rsid w:val="00487F62"/>
    <w:rsid w:val="00490ADE"/>
    <w:rsid w:val="00494F27"/>
    <w:rsid w:val="004A05BF"/>
    <w:rsid w:val="004A3B80"/>
    <w:rsid w:val="004B11C3"/>
    <w:rsid w:val="004B5844"/>
    <w:rsid w:val="004D7F48"/>
    <w:rsid w:val="004E0C24"/>
    <w:rsid w:val="004E2D08"/>
    <w:rsid w:val="004F3312"/>
    <w:rsid w:val="004F6CFF"/>
    <w:rsid w:val="004F752A"/>
    <w:rsid w:val="0050344A"/>
    <w:rsid w:val="005059CF"/>
    <w:rsid w:val="005152B5"/>
    <w:rsid w:val="0051530B"/>
    <w:rsid w:val="00522D58"/>
    <w:rsid w:val="00523EAA"/>
    <w:rsid w:val="00525829"/>
    <w:rsid w:val="00530BBF"/>
    <w:rsid w:val="00544CA2"/>
    <w:rsid w:val="00550891"/>
    <w:rsid w:val="00552C2C"/>
    <w:rsid w:val="00560F92"/>
    <w:rsid w:val="00565FDB"/>
    <w:rsid w:val="00567109"/>
    <w:rsid w:val="0057613F"/>
    <w:rsid w:val="00580817"/>
    <w:rsid w:val="00580D08"/>
    <w:rsid w:val="00581570"/>
    <w:rsid w:val="005862AF"/>
    <w:rsid w:val="00587A38"/>
    <w:rsid w:val="00590810"/>
    <w:rsid w:val="005A6913"/>
    <w:rsid w:val="005B32F8"/>
    <w:rsid w:val="005C19C7"/>
    <w:rsid w:val="005C3E8C"/>
    <w:rsid w:val="005C7D70"/>
    <w:rsid w:val="005D0402"/>
    <w:rsid w:val="005D0BBD"/>
    <w:rsid w:val="005D5D8E"/>
    <w:rsid w:val="005D6D3C"/>
    <w:rsid w:val="005E680C"/>
    <w:rsid w:val="005E7D99"/>
    <w:rsid w:val="005F481E"/>
    <w:rsid w:val="005F53D4"/>
    <w:rsid w:val="0062181A"/>
    <w:rsid w:val="00626348"/>
    <w:rsid w:val="00630072"/>
    <w:rsid w:val="00630A5B"/>
    <w:rsid w:val="0063645E"/>
    <w:rsid w:val="00642759"/>
    <w:rsid w:val="00645767"/>
    <w:rsid w:val="006458DA"/>
    <w:rsid w:val="00652898"/>
    <w:rsid w:val="0065572E"/>
    <w:rsid w:val="00662673"/>
    <w:rsid w:val="00666357"/>
    <w:rsid w:val="00681CEF"/>
    <w:rsid w:val="00695421"/>
    <w:rsid w:val="006A1282"/>
    <w:rsid w:val="006C332E"/>
    <w:rsid w:val="006C7228"/>
    <w:rsid w:val="006D18C2"/>
    <w:rsid w:val="006D4F81"/>
    <w:rsid w:val="006E00F0"/>
    <w:rsid w:val="006E0E1B"/>
    <w:rsid w:val="006E5E99"/>
    <w:rsid w:val="006F05EF"/>
    <w:rsid w:val="007026D1"/>
    <w:rsid w:val="007072D4"/>
    <w:rsid w:val="007111A3"/>
    <w:rsid w:val="00711590"/>
    <w:rsid w:val="0071292F"/>
    <w:rsid w:val="007148AE"/>
    <w:rsid w:val="00723FCD"/>
    <w:rsid w:val="00726FD9"/>
    <w:rsid w:val="00751C5B"/>
    <w:rsid w:val="00752E2E"/>
    <w:rsid w:val="00754164"/>
    <w:rsid w:val="0075468C"/>
    <w:rsid w:val="00755117"/>
    <w:rsid w:val="00761FBA"/>
    <w:rsid w:val="007653C8"/>
    <w:rsid w:val="007723E5"/>
    <w:rsid w:val="007729B2"/>
    <w:rsid w:val="00773F4A"/>
    <w:rsid w:val="007802D5"/>
    <w:rsid w:val="007863CF"/>
    <w:rsid w:val="00790204"/>
    <w:rsid w:val="00790292"/>
    <w:rsid w:val="00790A58"/>
    <w:rsid w:val="0079579E"/>
    <w:rsid w:val="00796CF6"/>
    <w:rsid w:val="007A1922"/>
    <w:rsid w:val="007A7645"/>
    <w:rsid w:val="007B15CE"/>
    <w:rsid w:val="007B34DC"/>
    <w:rsid w:val="007B4504"/>
    <w:rsid w:val="007D112C"/>
    <w:rsid w:val="007F3A90"/>
    <w:rsid w:val="007F44EA"/>
    <w:rsid w:val="007F6C8B"/>
    <w:rsid w:val="00801923"/>
    <w:rsid w:val="00807E16"/>
    <w:rsid w:val="00817FAC"/>
    <w:rsid w:val="00846B6E"/>
    <w:rsid w:val="00851CD1"/>
    <w:rsid w:val="008543C2"/>
    <w:rsid w:val="00854AB9"/>
    <w:rsid w:val="00854D01"/>
    <w:rsid w:val="00855FF9"/>
    <w:rsid w:val="0086037F"/>
    <w:rsid w:val="00864810"/>
    <w:rsid w:val="0087632C"/>
    <w:rsid w:val="00885364"/>
    <w:rsid w:val="008901FB"/>
    <w:rsid w:val="008A553E"/>
    <w:rsid w:val="008B5F77"/>
    <w:rsid w:val="008B73EF"/>
    <w:rsid w:val="008C0C33"/>
    <w:rsid w:val="008C47ED"/>
    <w:rsid w:val="008C5CAF"/>
    <w:rsid w:val="008D7B4F"/>
    <w:rsid w:val="008F2F07"/>
    <w:rsid w:val="008F55A0"/>
    <w:rsid w:val="00912B6D"/>
    <w:rsid w:val="00925A2C"/>
    <w:rsid w:val="0092619A"/>
    <w:rsid w:val="00931580"/>
    <w:rsid w:val="009476B6"/>
    <w:rsid w:val="0095737D"/>
    <w:rsid w:val="00966554"/>
    <w:rsid w:val="009813A4"/>
    <w:rsid w:val="00982D3E"/>
    <w:rsid w:val="00983DD4"/>
    <w:rsid w:val="00987849"/>
    <w:rsid w:val="00994CA8"/>
    <w:rsid w:val="009960E7"/>
    <w:rsid w:val="009A183E"/>
    <w:rsid w:val="009B1984"/>
    <w:rsid w:val="009C013A"/>
    <w:rsid w:val="009C4A5F"/>
    <w:rsid w:val="009C7F35"/>
    <w:rsid w:val="009D1675"/>
    <w:rsid w:val="009D303D"/>
    <w:rsid w:val="009D3A1E"/>
    <w:rsid w:val="009D3E98"/>
    <w:rsid w:val="009D6AFC"/>
    <w:rsid w:val="009E07BC"/>
    <w:rsid w:val="009E2D99"/>
    <w:rsid w:val="009F2183"/>
    <w:rsid w:val="009F6360"/>
    <w:rsid w:val="009F7459"/>
    <w:rsid w:val="00A052B2"/>
    <w:rsid w:val="00A207F6"/>
    <w:rsid w:val="00A25EB5"/>
    <w:rsid w:val="00A26EC0"/>
    <w:rsid w:val="00A30F03"/>
    <w:rsid w:val="00A3102E"/>
    <w:rsid w:val="00A34972"/>
    <w:rsid w:val="00A34DD6"/>
    <w:rsid w:val="00A4416C"/>
    <w:rsid w:val="00A507E9"/>
    <w:rsid w:val="00A517D6"/>
    <w:rsid w:val="00A52FE4"/>
    <w:rsid w:val="00A8157D"/>
    <w:rsid w:val="00A841BD"/>
    <w:rsid w:val="00A870B5"/>
    <w:rsid w:val="00A91C4D"/>
    <w:rsid w:val="00A975CA"/>
    <w:rsid w:val="00AA3D1A"/>
    <w:rsid w:val="00AA6B6D"/>
    <w:rsid w:val="00AA742A"/>
    <w:rsid w:val="00AB1558"/>
    <w:rsid w:val="00AC51A3"/>
    <w:rsid w:val="00AC71D6"/>
    <w:rsid w:val="00AD4C33"/>
    <w:rsid w:val="00AE2A63"/>
    <w:rsid w:val="00AE431C"/>
    <w:rsid w:val="00AE68D7"/>
    <w:rsid w:val="00AF0DBD"/>
    <w:rsid w:val="00AF2868"/>
    <w:rsid w:val="00B02226"/>
    <w:rsid w:val="00B122D0"/>
    <w:rsid w:val="00B13E41"/>
    <w:rsid w:val="00B16873"/>
    <w:rsid w:val="00B1748E"/>
    <w:rsid w:val="00B359FC"/>
    <w:rsid w:val="00B37611"/>
    <w:rsid w:val="00B37CDF"/>
    <w:rsid w:val="00B44555"/>
    <w:rsid w:val="00B44573"/>
    <w:rsid w:val="00B460CB"/>
    <w:rsid w:val="00B609B6"/>
    <w:rsid w:val="00B62E4A"/>
    <w:rsid w:val="00B737DA"/>
    <w:rsid w:val="00B73BC7"/>
    <w:rsid w:val="00B76EAA"/>
    <w:rsid w:val="00B803C3"/>
    <w:rsid w:val="00B8588B"/>
    <w:rsid w:val="00B87F78"/>
    <w:rsid w:val="00B9017C"/>
    <w:rsid w:val="00BA11FD"/>
    <w:rsid w:val="00BA4379"/>
    <w:rsid w:val="00BC16D3"/>
    <w:rsid w:val="00BC5816"/>
    <w:rsid w:val="00BD66C4"/>
    <w:rsid w:val="00BD70DD"/>
    <w:rsid w:val="00BE1A77"/>
    <w:rsid w:val="00BE2E0C"/>
    <w:rsid w:val="00BE3683"/>
    <w:rsid w:val="00BE413E"/>
    <w:rsid w:val="00BE5C98"/>
    <w:rsid w:val="00BF3212"/>
    <w:rsid w:val="00BF7F04"/>
    <w:rsid w:val="00C05C66"/>
    <w:rsid w:val="00C22BC6"/>
    <w:rsid w:val="00C23278"/>
    <w:rsid w:val="00C31BD9"/>
    <w:rsid w:val="00C32D49"/>
    <w:rsid w:val="00C343B1"/>
    <w:rsid w:val="00C346D7"/>
    <w:rsid w:val="00C35006"/>
    <w:rsid w:val="00C50963"/>
    <w:rsid w:val="00C57671"/>
    <w:rsid w:val="00C72A11"/>
    <w:rsid w:val="00C735CA"/>
    <w:rsid w:val="00C83E70"/>
    <w:rsid w:val="00C949AC"/>
    <w:rsid w:val="00CA2346"/>
    <w:rsid w:val="00CA6393"/>
    <w:rsid w:val="00CB374D"/>
    <w:rsid w:val="00CB5D69"/>
    <w:rsid w:val="00CC69CE"/>
    <w:rsid w:val="00CD219C"/>
    <w:rsid w:val="00CE2E0D"/>
    <w:rsid w:val="00CE4360"/>
    <w:rsid w:val="00CE7EB4"/>
    <w:rsid w:val="00CF0C40"/>
    <w:rsid w:val="00CF419C"/>
    <w:rsid w:val="00D1480F"/>
    <w:rsid w:val="00D218DD"/>
    <w:rsid w:val="00D37694"/>
    <w:rsid w:val="00D37773"/>
    <w:rsid w:val="00D37F3F"/>
    <w:rsid w:val="00D408B8"/>
    <w:rsid w:val="00D4178C"/>
    <w:rsid w:val="00D43C8B"/>
    <w:rsid w:val="00D467BB"/>
    <w:rsid w:val="00D561A4"/>
    <w:rsid w:val="00D67771"/>
    <w:rsid w:val="00D7704B"/>
    <w:rsid w:val="00D84E5B"/>
    <w:rsid w:val="00D94085"/>
    <w:rsid w:val="00D97AA3"/>
    <w:rsid w:val="00D97B90"/>
    <w:rsid w:val="00D97C26"/>
    <w:rsid w:val="00DB090E"/>
    <w:rsid w:val="00DB0ACD"/>
    <w:rsid w:val="00DB5C7E"/>
    <w:rsid w:val="00DC4FA4"/>
    <w:rsid w:val="00DC6639"/>
    <w:rsid w:val="00DC7249"/>
    <w:rsid w:val="00DD030A"/>
    <w:rsid w:val="00DD261F"/>
    <w:rsid w:val="00E03917"/>
    <w:rsid w:val="00E041E8"/>
    <w:rsid w:val="00E177DA"/>
    <w:rsid w:val="00E2149D"/>
    <w:rsid w:val="00E326B3"/>
    <w:rsid w:val="00E328A0"/>
    <w:rsid w:val="00E42816"/>
    <w:rsid w:val="00E45C3A"/>
    <w:rsid w:val="00E505D0"/>
    <w:rsid w:val="00E545C7"/>
    <w:rsid w:val="00E64D4C"/>
    <w:rsid w:val="00E81B52"/>
    <w:rsid w:val="00E92303"/>
    <w:rsid w:val="00EA026C"/>
    <w:rsid w:val="00EC0418"/>
    <w:rsid w:val="00EC17A2"/>
    <w:rsid w:val="00ED1665"/>
    <w:rsid w:val="00ED47CA"/>
    <w:rsid w:val="00EE031E"/>
    <w:rsid w:val="00EE257A"/>
    <w:rsid w:val="00EE6269"/>
    <w:rsid w:val="00EF3D48"/>
    <w:rsid w:val="00F0121D"/>
    <w:rsid w:val="00F01E22"/>
    <w:rsid w:val="00F04C11"/>
    <w:rsid w:val="00F25B3C"/>
    <w:rsid w:val="00F31AE6"/>
    <w:rsid w:val="00F348A4"/>
    <w:rsid w:val="00F4596D"/>
    <w:rsid w:val="00F47CE8"/>
    <w:rsid w:val="00F50412"/>
    <w:rsid w:val="00F5461B"/>
    <w:rsid w:val="00F668D8"/>
    <w:rsid w:val="00F67A65"/>
    <w:rsid w:val="00F715DB"/>
    <w:rsid w:val="00F755C1"/>
    <w:rsid w:val="00F77E0C"/>
    <w:rsid w:val="00F827DE"/>
    <w:rsid w:val="00F8766B"/>
    <w:rsid w:val="00F9772D"/>
    <w:rsid w:val="00FA343E"/>
    <w:rsid w:val="00FB0475"/>
    <w:rsid w:val="00FC2AF3"/>
    <w:rsid w:val="00FE5EE2"/>
    <w:rsid w:val="00FE7EDB"/>
    <w:rsid w:val="00FF4E95"/>
    <w:rsid w:val="00FF702C"/>
    <w:rsid w:val="00FF735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C22A76D4-E14A-4EE7-BF68-05E84C267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588B"/>
    <w:rPr>
      <w:rFonts w:ascii="Times New Roman" w:eastAsia="Times New Roman" w:hAnsi="Times New Roman"/>
      <w:sz w:val="24"/>
      <w:szCs w:val="24"/>
    </w:rPr>
  </w:style>
  <w:style w:type="paragraph" w:styleId="Heading2">
    <w:name w:val="heading 2"/>
    <w:basedOn w:val="Normal"/>
    <w:next w:val="Normal"/>
    <w:link w:val="Heading2Char"/>
    <w:qFormat/>
    <w:rsid w:val="00B8588B"/>
    <w:pPr>
      <w:keepNext/>
      <w:outlineLvl w:val="1"/>
    </w:pPr>
    <w:rPr>
      <w:sz w:val="28"/>
      <w:szCs w:val="20"/>
      <w:lang w:eastAsia="en-US"/>
    </w:rPr>
  </w:style>
  <w:style w:type="paragraph" w:styleId="Heading3">
    <w:name w:val="heading 3"/>
    <w:basedOn w:val="Normal"/>
    <w:next w:val="Normal"/>
    <w:link w:val="Heading3Char"/>
    <w:uiPriority w:val="9"/>
    <w:semiHidden/>
    <w:unhideWhenUsed/>
    <w:qFormat/>
    <w:rsid w:val="00D561A4"/>
    <w:pPr>
      <w:keepNext/>
      <w:keepLines/>
      <w:spacing w:before="200"/>
      <w:outlineLvl w:val="2"/>
    </w:pPr>
    <w:rPr>
      <w:rFonts w:ascii="Calibri Light"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E4A"/>
    <w:pPr>
      <w:tabs>
        <w:tab w:val="center" w:pos="4536"/>
        <w:tab w:val="right" w:pos="9072"/>
      </w:tabs>
    </w:pPr>
  </w:style>
  <w:style w:type="character" w:customStyle="1" w:styleId="HeaderChar">
    <w:name w:val="Header Char"/>
    <w:basedOn w:val="DefaultParagraphFont"/>
    <w:link w:val="Header"/>
    <w:uiPriority w:val="99"/>
    <w:rsid w:val="001D0E4A"/>
  </w:style>
  <w:style w:type="paragraph" w:styleId="Footer">
    <w:name w:val="footer"/>
    <w:basedOn w:val="Normal"/>
    <w:link w:val="FooterChar"/>
    <w:uiPriority w:val="99"/>
    <w:unhideWhenUsed/>
    <w:rsid w:val="001D0E4A"/>
    <w:pPr>
      <w:tabs>
        <w:tab w:val="center" w:pos="4536"/>
        <w:tab w:val="right" w:pos="9072"/>
      </w:tabs>
    </w:pPr>
  </w:style>
  <w:style w:type="character" w:customStyle="1" w:styleId="FooterChar">
    <w:name w:val="Footer Char"/>
    <w:basedOn w:val="DefaultParagraphFont"/>
    <w:link w:val="Footer"/>
    <w:uiPriority w:val="99"/>
    <w:rsid w:val="001D0E4A"/>
  </w:style>
  <w:style w:type="character" w:customStyle="1" w:styleId="Heading2Char">
    <w:name w:val="Heading 2 Char"/>
    <w:link w:val="Heading2"/>
    <w:rsid w:val="00B8588B"/>
    <w:rPr>
      <w:rFonts w:ascii="Times New Roman" w:eastAsia="Times New Roman" w:hAnsi="Times New Roman" w:cs="Times New Roman"/>
      <w:sz w:val="28"/>
      <w:szCs w:val="20"/>
    </w:rPr>
  </w:style>
  <w:style w:type="character" w:styleId="Hyperlink">
    <w:name w:val="Hyperlink"/>
    <w:uiPriority w:val="99"/>
    <w:rsid w:val="00B8588B"/>
    <w:rPr>
      <w:color w:val="0000FF"/>
      <w:u w:val="single"/>
    </w:rPr>
  </w:style>
  <w:style w:type="paragraph" w:styleId="ListParagraph">
    <w:name w:val="List Paragraph"/>
    <w:aliases w:val="List1,ПАРАГРАФ,Numbered list"/>
    <w:basedOn w:val="Normal"/>
    <w:link w:val="ListParagraphChar"/>
    <w:uiPriority w:val="34"/>
    <w:qFormat/>
    <w:rsid w:val="00B8588B"/>
    <w:pPr>
      <w:ind w:left="720"/>
      <w:contextualSpacing/>
    </w:pPr>
  </w:style>
  <w:style w:type="paragraph" w:styleId="BalloonText">
    <w:name w:val="Balloon Text"/>
    <w:basedOn w:val="Normal"/>
    <w:link w:val="BalloonTextChar"/>
    <w:uiPriority w:val="99"/>
    <w:unhideWhenUsed/>
    <w:rsid w:val="0062181A"/>
    <w:rPr>
      <w:rFonts w:ascii="Tahoma" w:hAnsi="Tahoma" w:cs="Tahoma"/>
      <w:sz w:val="16"/>
      <w:szCs w:val="16"/>
    </w:rPr>
  </w:style>
  <w:style w:type="character" w:customStyle="1" w:styleId="BalloonTextChar">
    <w:name w:val="Balloon Text Char"/>
    <w:link w:val="BalloonText"/>
    <w:uiPriority w:val="99"/>
    <w:rsid w:val="0062181A"/>
    <w:rPr>
      <w:rFonts w:ascii="Tahoma" w:eastAsia="Times New Roman" w:hAnsi="Tahoma" w:cs="Tahoma"/>
      <w:sz w:val="16"/>
      <w:szCs w:val="16"/>
      <w:lang w:eastAsia="bg-BG"/>
    </w:rPr>
  </w:style>
  <w:style w:type="paragraph" w:styleId="BodyText">
    <w:name w:val="Body Text"/>
    <w:basedOn w:val="Normal"/>
    <w:link w:val="BodyTextChar"/>
    <w:rsid w:val="00420D92"/>
    <w:pPr>
      <w:spacing w:after="220" w:line="180" w:lineRule="atLeast"/>
      <w:jc w:val="both"/>
    </w:pPr>
    <w:rPr>
      <w:rFonts w:ascii="Arial" w:hAnsi="Arial"/>
      <w:spacing w:val="-5"/>
      <w:sz w:val="20"/>
      <w:szCs w:val="20"/>
      <w:lang w:val="en-AU" w:eastAsia="en-US"/>
    </w:rPr>
  </w:style>
  <w:style w:type="character" w:customStyle="1" w:styleId="BodyTextChar">
    <w:name w:val="Body Text Char"/>
    <w:link w:val="BodyText"/>
    <w:rsid w:val="00420D92"/>
    <w:rPr>
      <w:rFonts w:ascii="Arial" w:eastAsia="Times New Roman" w:hAnsi="Arial" w:cs="Times New Roman"/>
      <w:spacing w:val="-5"/>
      <w:sz w:val="20"/>
      <w:szCs w:val="20"/>
      <w:lang w:val="en-AU"/>
    </w:rPr>
  </w:style>
  <w:style w:type="paragraph" w:customStyle="1" w:styleId="DocumentLabel">
    <w:name w:val="Document Label"/>
    <w:basedOn w:val="Normal"/>
    <w:rsid w:val="00420D92"/>
    <w:pPr>
      <w:keepNext/>
      <w:keepLines/>
      <w:spacing w:before="400" w:after="120" w:line="240" w:lineRule="atLeast"/>
      <w:ind w:left="-840"/>
    </w:pPr>
    <w:rPr>
      <w:rFonts w:ascii="Arial Black" w:hAnsi="Arial Black"/>
      <w:spacing w:val="-100"/>
      <w:kern w:val="28"/>
      <w:sz w:val="108"/>
      <w:szCs w:val="20"/>
      <w:lang w:val="en-AU" w:eastAsia="en-US"/>
    </w:rPr>
  </w:style>
  <w:style w:type="paragraph" w:styleId="MessageHeader">
    <w:name w:val="Message Header"/>
    <w:basedOn w:val="BodyText"/>
    <w:link w:val="MessageHeaderChar"/>
    <w:rsid w:val="00420D92"/>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link w:val="MessageHeader"/>
    <w:rsid w:val="00420D92"/>
    <w:rPr>
      <w:rFonts w:ascii="Arial" w:eastAsia="Times New Roman" w:hAnsi="Arial" w:cs="Times New Roman"/>
      <w:spacing w:val="-5"/>
      <w:sz w:val="20"/>
      <w:szCs w:val="20"/>
      <w:lang w:val="en-AU"/>
    </w:rPr>
  </w:style>
  <w:style w:type="paragraph" w:customStyle="1" w:styleId="MessageHeaderFirst">
    <w:name w:val="Message Header First"/>
    <w:basedOn w:val="MessageHeader"/>
    <w:next w:val="MessageHeader"/>
    <w:rsid w:val="00420D92"/>
  </w:style>
  <w:style w:type="character" w:customStyle="1" w:styleId="MessageHeaderLabel">
    <w:name w:val="Message Header Label"/>
    <w:rsid w:val="00420D92"/>
    <w:rPr>
      <w:rFonts w:ascii="Arial Black" w:hAnsi="Arial Black"/>
      <w:sz w:val="18"/>
    </w:rPr>
  </w:style>
  <w:style w:type="paragraph" w:styleId="BodyTextIndent">
    <w:name w:val="Body Text Indent"/>
    <w:basedOn w:val="Normal"/>
    <w:link w:val="BodyTextIndentChar"/>
    <w:rsid w:val="00A507E9"/>
    <w:pPr>
      <w:ind w:firstLine="284"/>
    </w:pPr>
    <w:rPr>
      <w:rFonts w:ascii="Arial" w:hAnsi="Arial"/>
      <w:b/>
      <w:bCs/>
      <w:spacing w:val="-5"/>
      <w:szCs w:val="20"/>
      <w:u w:val="single"/>
      <w:lang w:eastAsia="en-US"/>
    </w:rPr>
  </w:style>
  <w:style w:type="character" w:customStyle="1" w:styleId="BodyTextIndentChar">
    <w:name w:val="Body Text Indent Char"/>
    <w:link w:val="BodyTextIndent"/>
    <w:rsid w:val="00A507E9"/>
    <w:rPr>
      <w:rFonts w:ascii="Arial" w:eastAsia="Times New Roman" w:hAnsi="Arial" w:cs="Times New Roman"/>
      <w:b/>
      <w:bCs/>
      <w:spacing w:val="-5"/>
      <w:sz w:val="24"/>
      <w:szCs w:val="20"/>
      <w:u w:val="single"/>
    </w:rPr>
  </w:style>
  <w:style w:type="character" w:customStyle="1" w:styleId="green111">
    <w:name w:val="green_111"/>
    <w:rsid w:val="0028509C"/>
    <w:rPr>
      <w:rFonts w:ascii="Tahoma" w:hAnsi="Tahoma" w:cs="Tahoma" w:hint="default"/>
      <w:color w:val="05AF4B"/>
      <w:sz w:val="17"/>
      <w:szCs w:val="17"/>
    </w:rPr>
  </w:style>
  <w:style w:type="paragraph" w:styleId="CommentText">
    <w:name w:val="annotation text"/>
    <w:basedOn w:val="Normal"/>
    <w:link w:val="CommentTextChar"/>
    <w:uiPriority w:val="99"/>
    <w:semiHidden/>
    <w:unhideWhenUsed/>
    <w:rsid w:val="00037ABC"/>
    <w:rPr>
      <w:sz w:val="20"/>
      <w:szCs w:val="20"/>
    </w:rPr>
  </w:style>
  <w:style w:type="character" w:customStyle="1" w:styleId="CommentTextChar">
    <w:name w:val="Comment Text Char"/>
    <w:link w:val="CommentText"/>
    <w:uiPriority w:val="99"/>
    <w:semiHidden/>
    <w:rsid w:val="00037ABC"/>
    <w:rPr>
      <w:rFonts w:ascii="Times New Roman" w:eastAsia="Times New Roman" w:hAnsi="Times New Roman"/>
    </w:rPr>
  </w:style>
  <w:style w:type="character" w:customStyle="1" w:styleId="Heading3Char">
    <w:name w:val="Heading 3 Char"/>
    <w:link w:val="Heading3"/>
    <w:uiPriority w:val="9"/>
    <w:semiHidden/>
    <w:rsid w:val="00D561A4"/>
    <w:rPr>
      <w:rFonts w:ascii="Calibri Light" w:eastAsia="Times New Roman" w:hAnsi="Calibri Light"/>
      <w:b/>
      <w:bCs/>
      <w:color w:val="5B9BD5"/>
      <w:sz w:val="24"/>
      <w:szCs w:val="24"/>
    </w:rPr>
  </w:style>
  <w:style w:type="character" w:customStyle="1" w:styleId="ListParagraphChar">
    <w:name w:val="List Paragraph Char"/>
    <w:aliases w:val="List1 Char,ПАРАГРАФ Char,Numbered list Char"/>
    <w:link w:val="ListParagraph"/>
    <w:uiPriority w:val="34"/>
    <w:qFormat/>
    <w:locked/>
    <w:rsid w:val="00D561A4"/>
    <w:rPr>
      <w:rFonts w:ascii="Times New Roman" w:eastAsia="Times New Roman" w:hAnsi="Times New Roman"/>
      <w:sz w:val="24"/>
      <w:szCs w:val="24"/>
    </w:rPr>
  </w:style>
  <w:style w:type="character" w:styleId="Emphasis">
    <w:name w:val="Emphasis"/>
    <w:qFormat/>
    <w:rsid w:val="00D561A4"/>
    <w:rPr>
      <w:rFonts w:ascii="Arial Black" w:hAnsi="Arial Black"/>
      <w:sz w:val="18"/>
    </w:rPr>
  </w:style>
  <w:style w:type="character" w:styleId="CommentReference">
    <w:name w:val="annotation reference"/>
    <w:uiPriority w:val="99"/>
    <w:semiHidden/>
    <w:unhideWhenUsed/>
    <w:rsid w:val="00D561A4"/>
    <w:rPr>
      <w:sz w:val="16"/>
      <w:szCs w:val="16"/>
    </w:rPr>
  </w:style>
  <w:style w:type="paragraph" w:styleId="CommentSubject">
    <w:name w:val="annotation subject"/>
    <w:basedOn w:val="CommentText"/>
    <w:next w:val="CommentText"/>
    <w:link w:val="CommentSubjectChar"/>
    <w:uiPriority w:val="99"/>
    <w:semiHidden/>
    <w:unhideWhenUsed/>
    <w:rsid w:val="00D561A4"/>
    <w:rPr>
      <w:b/>
      <w:bCs/>
    </w:rPr>
  </w:style>
  <w:style w:type="character" w:customStyle="1" w:styleId="CommentSubjectChar">
    <w:name w:val="Comment Subject Char"/>
    <w:link w:val="CommentSubject"/>
    <w:uiPriority w:val="99"/>
    <w:semiHidden/>
    <w:rsid w:val="00D561A4"/>
    <w:rPr>
      <w:rFonts w:ascii="Times New Roman" w:eastAsia="Times New Roman" w:hAnsi="Times New Roman"/>
      <w:b/>
      <w:bCs/>
    </w:rPr>
  </w:style>
  <w:style w:type="paragraph" w:styleId="BodyText2">
    <w:name w:val="Body Text 2"/>
    <w:basedOn w:val="Normal"/>
    <w:link w:val="BodyText2Char"/>
    <w:rsid w:val="00D561A4"/>
    <w:pPr>
      <w:spacing w:after="120" w:line="480" w:lineRule="auto"/>
    </w:pPr>
    <w:rPr>
      <w:lang w:val="en-GB" w:eastAsia="en-US"/>
    </w:rPr>
  </w:style>
  <w:style w:type="character" w:customStyle="1" w:styleId="BodyText2Char">
    <w:name w:val="Body Text 2 Char"/>
    <w:link w:val="BodyText2"/>
    <w:rsid w:val="00D561A4"/>
    <w:rPr>
      <w:rFonts w:ascii="Times New Roman" w:eastAsia="Times New Roman" w:hAnsi="Times New Roman"/>
      <w:sz w:val="24"/>
      <w:szCs w:val="24"/>
      <w:lang w:val="en-GB" w:eastAsia="en-US"/>
    </w:rPr>
  </w:style>
  <w:style w:type="paragraph" w:styleId="Title">
    <w:name w:val="Title"/>
    <w:basedOn w:val="Normal"/>
    <w:link w:val="TitleChar"/>
    <w:qFormat/>
    <w:rsid w:val="00D561A4"/>
    <w:pPr>
      <w:jc w:val="center"/>
    </w:pPr>
    <w:rPr>
      <w:b/>
      <w:bCs/>
      <w:lang w:eastAsia="en-US"/>
    </w:rPr>
  </w:style>
  <w:style w:type="character" w:customStyle="1" w:styleId="TitleChar">
    <w:name w:val="Title Char"/>
    <w:link w:val="Title"/>
    <w:rsid w:val="00D561A4"/>
    <w:rPr>
      <w:rFonts w:ascii="Times New Roman" w:eastAsia="Times New Roman" w:hAnsi="Times New Roman"/>
      <w:b/>
      <w:bCs/>
      <w:sz w:val="24"/>
      <w:szCs w:val="24"/>
      <w:lang w:eastAsia="en-US"/>
    </w:rPr>
  </w:style>
  <w:style w:type="table" w:styleId="TableGrid">
    <w:name w:val="Table Grid"/>
    <w:basedOn w:val="TableNormal"/>
    <w:uiPriority w:val="39"/>
    <w:rsid w:val="00D56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51">
    <w:name w:val="c51"/>
    <w:basedOn w:val="Normal"/>
    <w:rsid w:val="00D561A4"/>
    <w:pPr>
      <w:spacing w:line="240" w:lineRule="atLeast"/>
      <w:jc w:val="center"/>
    </w:pPr>
    <w:rPr>
      <w:rFonts w:ascii="CG Times" w:hAnsi="CG Times"/>
      <w:snapToGrid w:val="0"/>
      <w:color w:val="000000"/>
      <w:lang w:val="en-US" w:eastAsia="en-US"/>
    </w:rPr>
  </w:style>
  <w:style w:type="character" w:styleId="SubtleEmphasis">
    <w:name w:val="Subtle Emphasis"/>
    <w:uiPriority w:val="19"/>
    <w:qFormat/>
    <w:rsid w:val="00D561A4"/>
    <w:rPr>
      <w:i/>
      <w:iCs/>
      <w:color w:val="808080"/>
    </w:rPr>
  </w:style>
  <w:style w:type="paragraph" w:styleId="NormalWeb">
    <w:name w:val="Normal (Web)"/>
    <w:basedOn w:val="Normal"/>
    <w:uiPriority w:val="99"/>
    <w:unhideWhenUsed/>
    <w:rsid w:val="00D561A4"/>
    <w:pPr>
      <w:spacing w:before="75" w:after="75" w:line="225" w:lineRule="atLeast"/>
      <w:ind w:left="150" w:right="150"/>
    </w:pPr>
    <w:rPr>
      <w:rFonts w:ascii="Verdana" w:hAnsi="Verdana"/>
      <w:color w:val="5D6067"/>
      <w:sz w:val="15"/>
      <w:szCs w:val="15"/>
    </w:rPr>
  </w:style>
  <w:style w:type="paragraph" w:styleId="BodyTextIndent2">
    <w:name w:val="Body Text Indent 2"/>
    <w:basedOn w:val="Normal"/>
    <w:link w:val="BodyTextIndent2Char"/>
    <w:uiPriority w:val="99"/>
    <w:semiHidden/>
    <w:unhideWhenUsed/>
    <w:rsid w:val="00D561A4"/>
    <w:pPr>
      <w:spacing w:after="120" w:line="480" w:lineRule="auto"/>
      <w:ind w:left="283"/>
    </w:pPr>
  </w:style>
  <w:style w:type="character" w:customStyle="1" w:styleId="BodyTextIndent2Char">
    <w:name w:val="Body Text Indent 2 Char"/>
    <w:link w:val="BodyTextIndent2"/>
    <w:uiPriority w:val="99"/>
    <w:semiHidden/>
    <w:rsid w:val="00D561A4"/>
    <w:rPr>
      <w:rFonts w:ascii="Times New Roman" w:eastAsia="Times New Roman" w:hAnsi="Times New Roman"/>
      <w:sz w:val="24"/>
      <w:szCs w:val="24"/>
    </w:rPr>
  </w:style>
  <w:style w:type="paragraph" w:customStyle="1" w:styleId="Default">
    <w:name w:val="Default"/>
    <w:rsid w:val="00D561A4"/>
    <w:pPr>
      <w:autoSpaceDE w:val="0"/>
      <w:autoSpaceDN w:val="0"/>
      <w:adjustRightInd w:val="0"/>
    </w:pPr>
    <w:rPr>
      <w:rFonts w:ascii="Times New Roman" w:hAnsi="Times New Roman"/>
      <w:color w:val="000000"/>
      <w:sz w:val="24"/>
      <w:szCs w:val="24"/>
      <w:lang w:eastAsia="en-US"/>
    </w:rPr>
  </w:style>
  <w:style w:type="paragraph" w:customStyle="1" w:styleId="p50">
    <w:name w:val="p50"/>
    <w:basedOn w:val="Normal"/>
    <w:link w:val="p50Char"/>
    <w:rsid w:val="00D561A4"/>
    <w:pPr>
      <w:tabs>
        <w:tab w:val="left" w:pos="760"/>
      </w:tabs>
      <w:spacing w:line="240" w:lineRule="atLeast"/>
      <w:ind w:left="720" w:hanging="720"/>
      <w:jc w:val="both"/>
    </w:pPr>
    <w:rPr>
      <w:rFonts w:ascii="CG Times" w:hAnsi="CG Times"/>
      <w:snapToGrid w:val="0"/>
      <w:color w:val="000000"/>
      <w:lang w:val="en-US" w:eastAsia="en-US"/>
    </w:rPr>
  </w:style>
  <w:style w:type="character" w:customStyle="1" w:styleId="p50Char">
    <w:name w:val="p50 Char"/>
    <w:link w:val="p50"/>
    <w:rsid w:val="00D561A4"/>
    <w:rPr>
      <w:rFonts w:ascii="CG Times" w:eastAsia="Times New Roman" w:hAnsi="CG Times"/>
      <w:snapToGrid w:val="0"/>
      <w:color w:val="000000"/>
      <w:sz w:val="24"/>
      <w:szCs w:val="24"/>
      <w:lang w:val="en-US" w:eastAsia="en-US"/>
    </w:rPr>
  </w:style>
  <w:style w:type="paragraph" w:styleId="Revision">
    <w:name w:val="Revision"/>
    <w:hidden/>
    <w:uiPriority w:val="99"/>
    <w:semiHidden/>
    <w:rsid w:val="00D561A4"/>
    <w:rPr>
      <w:rFonts w:ascii="Times New Roman" w:eastAsia="Times New Roman" w:hAnsi="Times New Roman"/>
      <w:sz w:val="24"/>
      <w:szCs w:val="24"/>
    </w:rPr>
  </w:style>
  <w:style w:type="paragraph" w:styleId="PlainText">
    <w:name w:val="Plain Text"/>
    <w:basedOn w:val="Normal"/>
    <w:link w:val="PlainTextChar"/>
    <w:rsid w:val="0065572E"/>
    <w:pPr>
      <w:autoSpaceDE w:val="0"/>
      <w:autoSpaceDN w:val="0"/>
    </w:pPr>
    <w:rPr>
      <w:rFonts w:ascii="Courier New" w:hAnsi="Courier New" w:cs="Courier New"/>
      <w:sz w:val="20"/>
      <w:szCs w:val="20"/>
    </w:rPr>
  </w:style>
  <w:style w:type="character" w:customStyle="1" w:styleId="PlainTextChar">
    <w:name w:val="Plain Text Char"/>
    <w:link w:val="PlainText"/>
    <w:rsid w:val="0065572E"/>
    <w:rPr>
      <w:rFonts w:ascii="Courier New" w:eastAsia="Times New Roman" w:hAnsi="Courier New" w:cs="Courier New"/>
    </w:rPr>
  </w:style>
  <w:style w:type="character" w:styleId="UnresolvedMention">
    <w:name w:val="Unresolved Mention"/>
    <w:uiPriority w:val="99"/>
    <w:semiHidden/>
    <w:unhideWhenUsed/>
    <w:rsid w:val="0028378A"/>
    <w:rPr>
      <w:color w:val="605E5C"/>
      <w:shd w:val="clear" w:color="auto" w:fill="E1DFDD"/>
    </w:rPr>
  </w:style>
  <w:style w:type="character" w:styleId="FollowedHyperlink">
    <w:name w:val="FollowedHyperlink"/>
    <w:uiPriority w:val="99"/>
    <w:semiHidden/>
    <w:unhideWhenUsed/>
    <w:rsid w:val="00F4596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274998">
      <w:bodyDiv w:val="1"/>
      <w:marLeft w:val="0"/>
      <w:marRight w:val="0"/>
      <w:marTop w:val="0"/>
      <w:marBottom w:val="0"/>
      <w:divBdr>
        <w:top w:val="none" w:sz="0" w:space="0" w:color="auto"/>
        <w:left w:val="none" w:sz="0" w:space="0" w:color="auto"/>
        <w:bottom w:val="none" w:sz="0" w:space="0" w:color="auto"/>
        <w:right w:val="none" w:sz="0" w:space="0" w:color="auto"/>
      </w:divBdr>
    </w:div>
    <w:div w:id="190606249">
      <w:bodyDiv w:val="1"/>
      <w:marLeft w:val="0"/>
      <w:marRight w:val="0"/>
      <w:marTop w:val="0"/>
      <w:marBottom w:val="0"/>
      <w:divBdr>
        <w:top w:val="none" w:sz="0" w:space="0" w:color="auto"/>
        <w:left w:val="none" w:sz="0" w:space="0" w:color="auto"/>
        <w:bottom w:val="none" w:sz="0" w:space="0" w:color="auto"/>
        <w:right w:val="none" w:sz="0" w:space="0" w:color="auto"/>
      </w:divBdr>
    </w:div>
    <w:div w:id="319113206">
      <w:bodyDiv w:val="1"/>
      <w:marLeft w:val="0"/>
      <w:marRight w:val="0"/>
      <w:marTop w:val="0"/>
      <w:marBottom w:val="0"/>
      <w:divBdr>
        <w:top w:val="none" w:sz="0" w:space="0" w:color="auto"/>
        <w:left w:val="none" w:sz="0" w:space="0" w:color="auto"/>
        <w:bottom w:val="none" w:sz="0" w:space="0" w:color="auto"/>
        <w:right w:val="none" w:sz="0" w:space="0" w:color="auto"/>
      </w:divBdr>
    </w:div>
    <w:div w:id="368993938">
      <w:bodyDiv w:val="1"/>
      <w:marLeft w:val="0"/>
      <w:marRight w:val="0"/>
      <w:marTop w:val="0"/>
      <w:marBottom w:val="0"/>
      <w:divBdr>
        <w:top w:val="none" w:sz="0" w:space="0" w:color="auto"/>
        <w:left w:val="none" w:sz="0" w:space="0" w:color="auto"/>
        <w:bottom w:val="none" w:sz="0" w:space="0" w:color="auto"/>
        <w:right w:val="none" w:sz="0" w:space="0" w:color="auto"/>
      </w:divBdr>
    </w:div>
    <w:div w:id="481853260">
      <w:bodyDiv w:val="1"/>
      <w:marLeft w:val="0"/>
      <w:marRight w:val="0"/>
      <w:marTop w:val="0"/>
      <w:marBottom w:val="0"/>
      <w:divBdr>
        <w:top w:val="none" w:sz="0" w:space="0" w:color="auto"/>
        <w:left w:val="none" w:sz="0" w:space="0" w:color="auto"/>
        <w:bottom w:val="none" w:sz="0" w:space="0" w:color="auto"/>
        <w:right w:val="none" w:sz="0" w:space="0" w:color="auto"/>
      </w:divBdr>
    </w:div>
    <w:div w:id="706222071">
      <w:bodyDiv w:val="1"/>
      <w:marLeft w:val="0"/>
      <w:marRight w:val="0"/>
      <w:marTop w:val="0"/>
      <w:marBottom w:val="0"/>
      <w:divBdr>
        <w:top w:val="none" w:sz="0" w:space="0" w:color="auto"/>
        <w:left w:val="none" w:sz="0" w:space="0" w:color="auto"/>
        <w:bottom w:val="none" w:sz="0" w:space="0" w:color="auto"/>
        <w:right w:val="none" w:sz="0" w:space="0" w:color="auto"/>
      </w:divBdr>
    </w:div>
    <w:div w:id="1607038932">
      <w:bodyDiv w:val="1"/>
      <w:marLeft w:val="0"/>
      <w:marRight w:val="0"/>
      <w:marTop w:val="0"/>
      <w:marBottom w:val="0"/>
      <w:divBdr>
        <w:top w:val="none" w:sz="0" w:space="0" w:color="auto"/>
        <w:left w:val="none" w:sz="0" w:space="0" w:color="auto"/>
        <w:bottom w:val="none" w:sz="0" w:space="0" w:color="auto"/>
        <w:right w:val="none" w:sz="0" w:space="0" w:color="auto"/>
      </w:divBdr>
    </w:div>
    <w:div w:id="1746103495">
      <w:bodyDiv w:val="1"/>
      <w:marLeft w:val="0"/>
      <w:marRight w:val="0"/>
      <w:marTop w:val="0"/>
      <w:marBottom w:val="0"/>
      <w:divBdr>
        <w:top w:val="none" w:sz="0" w:space="0" w:color="auto"/>
        <w:left w:val="none" w:sz="0" w:space="0" w:color="auto"/>
        <w:bottom w:val="none" w:sz="0" w:space="0" w:color="auto"/>
        <w:right w:val="none" w:sz="0" w:space="0" w:color="auto"/>
      </w:divBdr>
    </w:div>
    <w:div w:id="210059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a.teneva@veolia.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ofiyskavoda.bg/profil-na-kupuvacha" TargetMode="External"/><Relationship Id="rId4" Type="http://schemas.openxmlformats.org/officeDocument/2006/relationships/settings" Target="settings.xml"/><Relationship Id="rId9" Type="http://schemas.openxmlformats.org/officeDocument/2006/relationships/hyperlink" Target="mailto:mteneva@sofiyskavoda.b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9A082-A162-4839-B82F-E284A049F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1077</Words>
  <Characters>6142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Покана за оферти-10020830</vt:lpstr>
    </vt:vector>
  </TitlesOfParts>
  <Company/>
  <LinksUpToDate>false</LinksUpToDate>
  <CharactersWithSpaces>7205</CharactersWithSpaces>
  <SharedDoc>false</SharedDoc>
  <HLinks>
    <vt:vector size="18" baseType="variant">
      <vt:variant>
        <vt:i4>2949160</vt:i4>
      </vt:variant>
      <vt:variant>
        <vt:i4>6</vt:i4>
      </vt:variant>
      <vt:variant>
        <vt:i4>0</vt:i4>
      </vt:variant>
      <vt:variant>
        <vt:i4>5</vt:i4>
      </vt:variant>
      <vt:variant>
        <vt:lpwstr>https://www.sofiyskavoda.bg/profil-na-kupuvacha</vt:lpwstr>
      </vt:variant>
      <vt:variant>
        <vt:lpwstr/>
      </vt:variant>
      <vt:variant>
        <vt:i4>3276830</vt:i4>
      </vt:variant>
      <vt:variant>
        <vt:i4>3</vt:i4>
      </vt:variant>
      <vt:variant>
        <vt:i4>0</vt:i4>
      </vt:variant>
      <vt:variant>
        <vt:i4>5</vt:i4>
      </vt:variant>
      <vt:variant>
        <vt:lpwstr>mailto:mteneva@sofiyskavoda.bg</vt:lpwstr>
      </vt:variant>
      <vt:variant>
        <vt:lpwstr/>
      </vt:variant>
      <vt:variant>
        <vt:i4>196709</vt:i4>
      </vt:variant>
      <vt:variant>
        <vt:i4>0</vt:i4>
      </vt:variant>
      <vt:variant>
        <vt:i4>0</vt:i4>
      </vt:variant>
      <vt:variant>
        <vt:i4>5</vt:i4>
      </vt:variant>
      <vt:variant>
        <vt:lpwstr>mailto:mira.teneva@veolia.com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Покана за оферти-10020830</dc:title>
  <dc:subject/>
  <dc:creator>Stamenova, Vanina</dc:creator>
  <cp:keywords>Сервиз на разходомери</cp:keywords>
  <cp:lastModifiedBy>Teneva, Mira</cp:lastModifiedBy>
  <cp:revision>2</cp:revision>
  <cp:lastPrinted>2023-11-22T13:04:00Z</cp:lastPrinted>
  <dcterms:created xsi:type="dcterms:W3CDTF">2024-04-05T09:17:00Z</dcterms:created>
  <dcterms:modified xsi:type="dcterms:W3CDTF">2024-04-05T09:17:00Z</dcterms:modified>
</cp:coreProperties>
</file>